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0145FBAC" w:rsidR="00FE6CDC" w:rsidRPr="000D128F" w:rsidRDefault="00FE6CDC" w:rsidP="00FE6CDC">
      <w:pPr>
        <w:jc w:val="center"/>
        <w:rPr>
          <w:rFonts w:ascii="Comic Sans MS" w:hAnsi="Comic Sans MS"/>
          <w:b/>
          <w:sz w:val="32"/>
          <w:szCs w:val="32"/>
          <w:lang w:val="en-GB" w:eastAsia="de-DE"/>
        </w:rPr>
      </w:pPr>
    </w:p>
    <w:p w14:paraId="178FEB75" w14:textId="77777777" w:rsidR="0033081D" w:rsidRDefault="0033081D" w:rsidP="0033081D">
      <w:pPr>
        <w:jc w:val="center"/>
        <w:outlineLvl w:val="0"/>
        <w:rPr>
          <w:rFonts w:ascii="Times New Roman" w:hAnsi="Times New Roman"/>
          <w:sz w:val="40"/>
          <w:szCs w:val="40"/>
          <w:lang w:val="en-US"/>
        </w:rPr>
      </w:pPr>
      <w:r>
        <w:rPr>
          <w:b/>
          <w:noProof/>
          <w:sz w:val="28"/>
          <w:szCs w:val="28"/>
          <w:lang w:eastAsia="de-DE"/>
        </w:rPr>
        <w:drawing>
          <wp:inline distT="0" distB="0" distL="0" distR="0" wp14:anchorId="011A220E" wp14:editId="629932D9">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0748A5EC" w14:textId="77777777" w:rsidR="0033081D" w:rsidRDefault="0033081D" w:rsidP="0033081D">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14:paraId="09120DFA" w14:textId="77777777" w:rsidR="0033081D" w:rsidRDefault="0033081D" w:rsidP="0033081D">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14:paraId="14AEEEFD" w14:textId="77777777" w:rsidR="0033081D" w:rsidRPr="00F17A3E" w:rsidRDefault="0033081D" w:rsidP="0033081D">
      <w:pPr>
        <w:jc w:val="center"/>
        <w:outlineLvl w:val="0"/>
        <w:rPr>
          <w:rFonts w:ascii="Arial" w:hAnsi="Arial" w:cs="Arial"/>
          <w:b/>
          <w:i/>
          <w:color w:val="808080" w:themeColor="background1" w:themeShade="80"/>
          <w:sz w:val="24"/>
          <w:szCs w:val="24"/>
          <w:lang w:val="en-GB"/>
        </w:rPr>
      </w:pPr>
      <w:r w:rsidRPr="00F17A3E">
        <w:rPr>
          <w:rFonts w:ascii="Arial" w:hAnsi="Arial" w:cs="Arial"/>
          <w:b/>
          <w:i/>
          <w:color w:val="808080" w:themeColor="background1" w:themeShade="80"/>
          <w:sz w:val="24"/>
          <w:szCs w:val="24"/>
          <w:lang w:val="en-GB"/>
        </w:rPr>
        <w:t>2018-1-DE02-KA202-005145</w:t>
      </w:r>
    </w:p>
    <w:p w14:paraId="1A25FD5B" w14:textId="77777777" w:rsidR="0033081D" w:rsidRDefault="0033081D" w:rsidP="0033081D">
      <w:pPr>
        <w:jc w:val="center"/>
        <w:rPr>
          <w:rFonts w:ascii="Comic Sans MS" w:hAnsi="Comic Sans MS"/>
          <w:b/>
          <w:color w:val="1F4E79" w:themeColor="accent1" w:themeShade="80"/>
          <w:sz w:val="24"/>
          <w:szCs w:val="24"/>
          <w:lang w:val="en-GB" w:eastAsia="de-DE"/>
        </w:rPr>
      </w:pPr>
    </w:p>
    <w:p w14:paraId="54589D2B" w14:textId="66926B29" w:rsidR="0033081D" w:rsidRPr="0033081D" w:rsidRDefault="0033081D" w:rsidP="0033081D">
      <w:pPr>
        <w:ind w:firstLine="708"/>
        <w:jc w:val="center"/>
        <w:rPr>
          <w:b/>
          <w:sz w:val="24"/>
          <w:szCs w:val="40"/>
          <w:lang w:val="en-GB"/>
        </w:rPr>
      </w:pPr>
      <w:r w:rsidRPr="0033081D">
        <w:rPr>
          <w:b/>
          <w:sz w:val="24"/>
          <w:szCs w:val="40"/>
          <w:lang w:val="en-GB"/>
        </w:rPr>
        <w:t>Intellectual Output 4 – Teaching Material and learning materials – Module C</w:t>
      </w:r>
    </w:p>
    <w:p w14:paraId="7590A67C" w14:textId="77777777" w:rsidR="0033081D" w:rsidRPr="00F17A3E" w:rsidRDefault="0033081D" w:rsidP="0033081D">
      <w:pPr>
        <w:ind w:firstLine="708"/>
        <w:jc w:val="center"/>
        <w:rPr>
          <w:b/>
          <w:sz w:val="40"/>
          <w:szCs w:val="40"/>
          <w:lang w:val="en-GB"/>
        </w:rPr>
      </w:pPr>
      <w:r w:rsidRPr="00F17A3E">
        <w:rPr>
          <w:b/>
          <w:sz w:val="40"/>
          <w:szCs w:val="40"/>
          <w:lang w:val="en-GB"/>
        </w:rPr>
        <w:t>DigI-VET Classroom Material</w:t>
      </w:r>
      <w:r w:rsidRPr="00F17A3E">
        <w:rPr>
          <w:b/>
          <w:sz w:val="40"/>
          <w:szCs w:val="40"/>
          <w:lang w:val="en-GB"/>
        </w:rPr>
        <w:br/>
      </w:r>
    </w:p>
    <w:p w14:paraId="494FEBB7" w14:textId="77777777" w:rsidR="0033081D" w:rsidRPr="00240C17" w:rsidRDefault="0033081D" w:rsidP="0033081D">
      <w:pPr>
        <w:jc w:val="center"/>
        <w:outlineLvl w:val="0"/>
        <w:rPr>
          <w:rFonts w:ascii="Times New Roman" w:hAnsi="Times New Roman"/>
          <w:sz w:val="24"/>
          <w:szCs w:val="24"/>
          <w:lang w:val="en-GB"/>
        </w:rPr>
      </w:pPr>
    </w:p>
    <w:p w14:paraId="1A12B150" w14:textId="77777777" w:rsidR="0033081D" w:rsidRPr="00240C17" w:rsidRDefault="0033081D" w:rsidP="0033081D">
      <w:pPr>
        <w:pStyle w:val="MittlereSchattierung1-Akzent11"/>
        <w:ind w:left="2880" w:hanging="2880"/>
        <w:rPr>
          <w:rFonts w:ascii="Arial" w:hAnsi="Arial" w:cs="Arial"/>
        </w:rPr>
      </w:pPr>
    </w:p>
    <w:p w14:paraId="5A28F7C4" w14:textId="77777777" w:rsidR="0033081D" w:rsidRDefault="0033081D" w:rsidP="0033081D">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70B612C3" w14:textId="77777777" w:rsidR="0033081D" w:rsidRDefault="0033081D" w:rsidP="0033081D">
      <w:pPr>
        <w:pStyle w:val="MittlereSchattierung1-Akzent11"/>
        <w:ind w:left="2880" w:hanging="2880"/>
        <w:rPr>
          <w:rFonts w:ascii="Times New Roman" w:hAnsi="Times New Roman"/>
          <w:i/>
        </w:rPr>
      </w:pPr>
    </w:p>
    <w:p w14:paraId="13FAA6A6" w14:textId="77777777" w:rsidR="0033081D" w:rsidRPr="007A5346" w:rsidRDefault="0033081D" w:rsidP="0033081D">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11D7DFB0" w14:textId="77777777" w:rsidR="0033081D" w:rsidRPr="006329C4" w:rsidRDefault="0033081D" w:rsidP="0033081D">
      <w:pPr>
        <w:pStyle w:val="MittlereSchattierung1-Akzent11"/>
        <w:tabs>
          <w:tab w:val="left" w:pos="2977"/>
        </w:tabs>
        <w:jc w:val="both"/>
        <w:rPr>
          <w:rFonts w:ascii="Times New Roman" w:hAnsi="Times New Roman"/>
          <w:i/>
          <w:lang w:val="en-US"/>
        </w:rPr>
      </w:pPr>
    </w:p>
    <w:p w14:paraId="21AD0AF4" w14:textId="77777777" w:rsidR="0033081D" w:rsidRPr="00F1730C" w:rsidRDefault="0033081D" w:rsidP="0033081D">
      <w:pPr>
        <w:spacing w:line="276" w:lineRule="auto"/>
        <w:jc w:val="center"/>
        <w:rPr>
          <w:rFonts w:cstheme="minorHAnsi"/>
          <w:b/>
          <w:color w:val="1F4E79" w:themeColor="accent1" w:themeShade="80"/>
          <w:sz w:val="24"/>
          <w:szCs w:val="24"/>
          <w:lang w:eastAsia="de-DE"/>
        </w:rPr>
      </w:pPr>
    </w:p>
    <w:p w14:paraId="0689E5F8" w14:textId="77777777" w:rsidR="0033081D" w:rsidRDefault="0033081D" w:rsidP="0033081D">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73481ED3" w14:textId="77777777" w:rsidR="0033081D" w:rsidRDefault="0033081D" w:rsidP="0033081D">
      <w:pPr>
        <w:pStyle w:val="MittlereSchattierung1-Akzent11"/>
        <w:ind w:left="2880" w:hanging="2880"/>
        <w:rPr>
          <w:rFonts w:ascii="Times New Roman" w:hAnsi="Times New Roman"/>
          <w:i/>
        </w:rPr>
      </w:pPr>
    </w:p>
    <w:p w14:paraId="30D38CA6" w14:textId="77777777" w:rsidR="0033081D" w:rsidRPr="007A5346" w:rsidRDefault="0033081D" w:rsidP="0033081D">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3EC789DB" w14:textId="77777777" w:rsidR="0033081D" w:rsidRPr="006329C4" w:rsidRDefault="0033081D" w:rsidP="0033081D">
      <w:pPr>
        <w:pStyle w:val="MittlereSchattierung1-Akzent11"/>
        <w:tabs>
          <w:tab w:val="left" w:pos="2977"/>
        </w:tabs>
        <w:jc w:val="both"/>
        <w:rPr>
          <w:rFonts w:ascii="Times New Roman" w:hAnsi="Times New Roman"/>
          <w:i/>
          <w:lang w:val="en-US"/>
        </w:rPr>
      </w:pPr>
    </w:p>
    <w:p w14:paraId="08007054" w14:textId="77777777" w:rsidR="0033081D" w:rsidRDefault="0033081D" w:rsidP="0033081D">
      <w:pPr>
        <w:pStyle w:val="MittlereSchattierung1-Akzent11"/>
        <w:tabs>
          <w:tab w:val="left" w:pos="2977"/>
        </w:tabs>
        <w:rPr>
          <w:rFonts w:ascii="Times New Roman" w:hAnsi="Times New Roman"/>
          <w:i/>
        </w:rPr>
      </w:pPr>
    </w:p>
    <w:p w14:paraId="13E1EADC" w14:textId="77777777" w:rsidR="0033081D" w:rsidRDefault="0033081D" w:rsidP="0033081D">
      <w:pPr>
        <w:pStyle w:val="MittlereSchattierung1-Akzent11"/>
        <w:rPr>
          <w:rFonts w:ascii="Times New Roman" w:hAnsi="Times New Roman"/>
          <w:i/>
        </w:rPr>
      </w:pPr>
    </w:p>
    <w:p w14:paraId="5CFBB111" w14:textId="77777777" w:rsidR="0033081D" w:rsidRDefault="0033081D" w:rsidP="0033081D">
      <w:pPr>
        <w:pStyle w:val="MittlereSchattierung1-Akzent11"/>
        <w:rPr>
          <w:rFonts w:ascii="Times New Roman" w:hAnsi="Times New Roman"/>
          <w:i/>
        </w:rPr>
      </w:pPr>
    </w:p>
    <w:p w14:paraId="3EC4CD64" w14:textId="77777777" w:rsidR="0033081D" w:rsidRDefault="0033081D" w:rsidP="0033081D">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14:anchorId="2A409EC7" wp14:editId="0C180579">
            <wp:extent cx="836930" cy="297180"/>
            <wp:effectExtent l="0" t="0" r="127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1F08449B" w14:textId="77777777" w:rsidR="0033081D" w:rsidRPr="00F1730C" w:rsidRDefault="0033081D" w:rsidP="0033081D">
      <w:pPr>
        <w:spacing w:line="276" w:lineRule="auto"/>
        <w:jc w:val="center"/>
        <w:rPr>
          <w:rFonts w:cstheme="minorHAnsi"/>
          <w:b/>
          <w:color w:val="1F4E79" w:themeColor="accent1" w:themeShade="80"/>
          <w:sz w:val="24"/>
          <w:szCs w:val="24"/>
          <w:lang w:eastAsia="de-DE"/>
        </w:rPr>
      </w:pPr>
      <w:r w:rsidRPr="00F1730C">
        <w:rPr>
          <w:rFonts w:cstheme="minorHAnsi"/>
          <w:b/>
          <w:noProof/>
          <w:color w:val="1F4E79" w:themeColor="accent1" w:themeShade="80"/>
          <w:sz w:val="24"/>
          <w:szCs w:val="24"/>
          <w:lang w:val="en-GB" w:eastAsia="en-GB"/>
        </w:rPr>
        <w:drawing>
          <wp:anchor distT="0" distB="0" distL="114300" distR="114300" simplePos="0" relativeHeight="251660288" behindDoc="1" locked="0" layoutInCell="1" allowOverlap="1" wp14:anchorId="1096A9E2" wp14:editId="7EFFFC0B">
            <wp:simplePos x="0" y="0"/>
            <wp:positionH relativeFrom="column">
              <wp:posOffset>4672330</wp:posOffset>
            </wp:positionH>
            <wp:positionV relativeFrom="paragraph">
              <wp:posOffset>304800</wp:posOffset>
            </wp:positionV>
            <wp:extent cx="1028700" cy="343773"/>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CA888" w14:textId="77777777" w:rsidR="0033081D" w:rsidRPr="0033081D" w:rsidRDefault="0033081D" w:rsidP="0033081D">
      <w:pPr>
        <w:spacing w:line="276" w:lineRule="auto"/>
        <w:ind w:left="5664" w:firstLine="708"/>
        <w:rPr>
          <w:rFonts w:cstheme="minorHAnsi"/>
          <w:b/>
          <w:sz w:val="32"/>
          <w:szCs w:val="32"/>
          <w:lang w:val="en-GB" w:eastAsia="de-DE"/>
        </w:rPr>
      </w:pPr>
      <w:r w:rsidRPr="0033081D">
        <w:rPr>
          <w:rFonts w:cstheme="minorHAnsi"/>
          <w:b/>
          <w:color w:val="1F4E79" w:themeColor="accent1" w:themeShade="80"/>
          <w:sz w:val="24"/>
          <w:szCs w:val="24"/>
          <w:lang w:val="en-GB" w:eastAsia="de-DE"/>
        </w:rPr>
        <w:t>Author:</w:t>
      </w:r>
      <w:r w:rsidRPr="0033081D">
        <w:rPr>
          <w:rFonts w:cstheme="minorHAnsi"/>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Inhaltsverzeichnisberschrift"/>
            <w:rPr>
              <w:lang w:val="en-GB"/>
            </w:rPr>
          </w:pPr>
          <w:r w:rsidRPr="000D128F">
            <w:rPr>
              <w:lang w:val="en-GB"/>
            </w:rPr>
            <w:t>Contents</w:t>
          </w:r>
        </w:p>
        <w:p w14:paraId="1ED20EE0" w14:textId="62AA50E8" w:rsidR="002B3515" w:rsidRDefault="00FE6CDC">
          <w:pPr>
            <w:pStyle w:val="Verzeichnis2"/>
            <w:tabs>
              <w:tab w:val="right" w:leader="dot" w:pos="9062"/>
            </w:tabs>
            <w:rPr>
              <w:rFonts w:eastAsiaTheme="minorEastAsia"/>
              <w:noProof/>
              <w:lang w:val="en-GB" w:eastAsia="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42270392" w:history="1">
            <w:r w:rsidR="002B3515" w:rsidRPr="00684554">
              <w:rPr>
                <w:rStyle w:val="Hyperlink"/>
                <w:noProof/>
                <w:lang w:val="en-GB"/>
              </w:rPr>
              <w:t>Status of Digitisation in Cyprus</w:t>
            </w:r>
            <w:r w:rsidR="002B3515">
              <w:rPr>
                <w:noProof/>
                <w:webHidden/>
              </w:rPr>
              <w:tab/>
            </w:r>
            <w:r w:rsidR="002B3515">
              <w:rPr>
                <w:noProof/>
                <w:webHidden/>
              </w:rPr>
              <w:fldChar w:fldCharType="begin"/>
            </w:r>
            <w:r w:rsidR="002B3515">
              <w:rPr>
                <w:noProof/>
                <w:webHidden/>
              </w:rPr>
              <w:instrText xml:space="preserve"> PAGEREF _Toc42270392 \h </w:instrText>
            </w:r>
            <w:r w:rsidR="002B3515">
              <w:rPr>
                <w:noProof/>
                <w:webHidden/>
              </w:rPr>
            </w:r>
            <w:r w:rsidR="002B3515">
              <w:rPr>
                <w:noProof/>
                <w:webHidden/>
              </w:rPr>
              <w:fldChar w:fldCharType="separate"/>
            </w:r>
            <w:r w:rsidR="00B6291D">
              <w:rPr>
                <w:noProof/>
                <w:webHidden/>
              </w:rPr>
              <w:t>3</w:t>
            </w:r>
            <w:r w:rsidR="002B3515">
              <w:rPr>
                <w:noProof/>
                <w:webHidden/>
              </w:rPr>
              <w:fldChar w:fldCharType="end"/>
            </w:r>
          </w:hyperlink>
        </w:p>
        <w:p w14:paraId="7B9173B9" w14:textId="639B1BE3" w:rsidR="002B3515" w:rsidRDefault="00620979">
          <w:pPr>
            <w:pStyle w:val="Verzeichnis3"/>
            <w:tabs>
              <w:tab w:val="right" w:leader="dot" w:pos="9062"/>
            </w:tabs>
            <w:rPr>
              <w:rFonts w:eastAsiaTheme="minorEastAsia"/>
              <w:noProof/>
              <w:lang w:val="en-GB" w:eastAsia="en-GB"/>
            </w:rPr>
          </w:pPr>
          <w:hyperlink w:anchor="_Toc42270393" w:history="1">
            <w:r w:rsidR="002B3515" w:rsidRPr="00684554">
              <w:rPr>
                <w:rStyle w:val="Hyperlink"/>
                <w:noProof/>
                <w:lang w:val="en-GB"/>
              </w:rPr>
              <w:t>Tasks:</w:t>
            </w:r>
            <w:r w:rsidR="002B3515">
              <w:rPr>
                <w:noProof/>
                <w:webHidden/>
              </w:rPr>
              <w:tab/>
            </w:r>
            <w:r w:rsidR="002B3515">
              <w:rPr>
                <w:noProof/>
                <w:webHidden/>
              </w:rPr>
              <w:fldChar w:fldCharType="begin"/>
            </w:r>
            <w:r w:rsidR="002B3515">
              <w:rPr>
                <w:noProof/>
                <w:webHidden/>
              </w:rPr>
              <w:instrText xml:space="preserve"> PAGEREF _Toc42270393 \h </w:instrText>
            </w:r>
            <w:r w:rsidR="002B3515">
              <w:rPr>
                <w:noProof/>
                <w:webHidden/>
              </w:rPr>
            </w:r>
            <w:r w:rsidR="002B3515">
              <w:rPr>
                <w:noProof/>
                <w:webHidden/>
              </w:rPr>
              <w:fldChar w:fldCharType="separate"/>
            </w:r>
            <w:r w:rsidR="00B6291D">
              <w:rPr>
                <w:noProof/>
                <w:webHidden/>
              </w:rPr>
              <w:t>4</w:t>
            </w:r>
            <w:r w:rsidR="002B3515">
              <w:rPr>
                <w:noProof/>
                <w:webHidden/>
              </w:rPr>
              <w:fldChar w:fldCharType="end"/>
            </w:r>
          </w:hyperlink>
        </w:p>
        <w:p w14:paraId="161183EF" w14:textId="5014951D" w:rsidR="002B3515" w:rsidRDefault="00620979">
          <w:pPr>
            <w:pStyle w:val="Verzeichnis2"/>
            <w:tabs>
              <w:tab w:val="right" w:leader="dot" w:pos="9062"/>
            </w:tabs>
            <w:rPr>
              <w:rFonts w:eastAsiaTheme="minorEastAsia"/>
              <w:noProof/>
              <w:lang w:val="en-GB" w:eastAsia="en-GB"/>
            </w:rPr>
          </w:pPr>
          <w:hyperlink w:anchor="_Toc42270394" w:history="1">
            <w:r w:rsidR="002B3515" w:rsidRPr="00684554">
              <w:rPr>
                <w:rStyle w:val="Hyperlink"/>
                <w:noProof/>
                <w:lang w:val="en-GB"/>
              </w:rPr>
              <w:t>Future Transformation/Developments</w:t>
            </w:r>
            <w:r w:rsidR="002B3515">
              <w:rPr>
                <w:noProof/>
                <w:webHidden/>
              </w:rPr>
              <w:tab/>
            </w:r>
            <w:r w:rsidR="002B3515">
              <w:rPr>
                <w:noProof/>
                <w:webHidden/>
              </w:rPr>
              <w:fldChar w:fldCharType="begin"/>
            </w:r>
            <w:r w:rsidR="002B3515">
              <w:rPr>
                <w:noProof/>
                <w:webHidden/>
              </w:rPr>
              <w:instrText xml:space="preserve"> PAGEREF _Toc42270394 \h </w:instrText>
            </w:r>
            <w:r w:rsidR="002B3515">
              <w:rPr>
                <w:noProof/>
                <w:webHidden/>
              </w:rPr>
            </w:r>
            <w:r w:rsidR="002B3515">
              <w:rPr>
                <w:noProof/>
                <w:webHidden/>
              </w:rPr>
              <w:fldChar w:fldCharType="separate"/>
            </w:r>
            <w:r w:rsidR="00B6291D">
              <w:rPr>
                <w:noProof/>
                <w:webHidden/>
              </w:rPr>
              <w:t>5</w:t>
            </w:r>
            <w:r w:rsidR="002B3515">
              <w:rPr>
                <w:noProof/>
                <w:webHidden/>
              </w:rPr>
              <w:fldChar w:fldCharType="end"/>
            </w:r>
          </w:hyperlink>
        </w:p>
        <w:p w14:paraId="38FF27E3" w14:textId="3DE45989" w:rsidR="002B3515" w:rsidRDefault="00620979">
          <w:pPr>
            <w:pStyle w:val="Verzeichnis3"/>
            <w:tabs>
              <w:tab w:val="right" w:leader="dot" w:pos="9062"/>
            </w:tabs>
            <w:rPr>
              <w:rFonts w:eastAsiaTheme="minorEastAsia"/>
              <w:noProof/>
              <w:lang w:val="en-GB" w:eastAsia="en-GB"/>
            </w:rPr>
          </w:pPr>
          <w:hyperlink w:anchor="_Toc42270395" w:history="1">
            <w:r w:rsidR="002B3515" w:rsidRPr="00684554">
              <w:rPr>
                <w:rStyle w:val="Hyperlink"/>
                <w:noProof/>
                <w:lang w:val="en-GB"/>
              </w:rPr>
              <w:t>Tasks:</w:t>
            </w:r>
            <w:r w:rsidR="002B3515">
              <w:rPr>
                <w:noProof/>
                <w:webHidden/>
              </w:rPr>
              <w:tab/>
            </w:r>
            <w:r w:rsidR="002B3515">
              <w:rPr>
                <w:noProof/>
                <w:webHidden/>
              </w:rPr>
              <w:fldChar w:fldCharType="begin"/>
            </w:r>
            <w:r w:rsidR="002B3515">
              <w:rPr>
                <w:noProof/>
                <w:webHidden/>
              </w:rPr>
              <w:instrText xml:space="preserve"> PAGEREF _Toc42270395 \h </w:instrText>
            </w:r>
            <w:r w:rsidR="002B3515">
              <w:rPr>
                <w:noProof/>
                <w:webHidden/>
              </w:rPr>
            </w:r>
            <w:r w:rsidR="002B3515">
              <w:rPr>
                <w:noProof/>
                <w:webHidden/>
              </w:rPr>
              <w:fldChar w:fldCharType="separate"/>
            </w:r>
            <w:r w:rsidR="00B6291D">
              <w:rPr>
                <w:noProof/>
                <w:webHidden/>
              </w:rPr>
              <w:t>5</w:t>
            </w:r>
            <w:r w:rsidR="002B3515">
              <w:rPr>
                <w:noProof/>
                <w:webHidden/>
              </w:rPr>
              <w:fldChar w:fldCharType="end"/>
            </w:r>
          </w:hyperlink>
        </w:p>
        <w:p w14:paraId="2FAA14EB" w14:textId="7E2541CD" w:rsidR="002B3515" w:rsidRDefault="00620979">
          <w:pPr>
            <w:pStyle w:val="Verzeichnis2"/>
            <w:tabs>
              <w:tab w:val="right" w:leader="dot" w:pos="9062"/>
            </w:tabs>
            <w:rPr>
              <w:rFonts w:eastAsiaTheme="minorEastAsia"/>
              <w:noProof/>
              <w:lang w:val="en-GB" w:eastAsia="en-GB"/>
            </w:rPr>
          </w:pPr>
          <w:hyperlink w:anchor="_Toc42270396" w:history="1">
            <w:r w:rsidR="002B3515" w:rsidRPr="00684554">
              <w:rPr>
                <w:rStyle w:val="Hyperlink"/>
                <w:noProof/>
                <w:lang w:val="en-GB"/>
              </w:rPr>
              <w:t>Artificial Intelligence &amp; Blockchain Technology</w:t>
            </w:r>
            <w:r w:rsidR="002B3515">
              <w:rPr>
                <w:noProof/>
                <w:webHidden/>
              </w:rPr>
              <w:tab/>
            </w:r>
            <w:r w:rsidR="002B3515">
              <w:rPr>
                <w:noProof/>
                <w:webHidden/>
              </w:rPr>
              <w:fldChar w:fldCharType="begin"/>
            </w:r>
            <w:r w:rsidR="002B3515">
              <w:rPr>
                <w:noProof/>
                <w:webHidden/>
              </w:rPr>
              <w:instrText xml:space="preserve"> PAGEREF _Toc42270396 \h </w:instrText>
            </w:r>
            <w:r w:rsidR="002B3515">
              <w:rPr>
                <w:noProof/>
                <w:webHidden/>
              </w:rPr>
            </w:r>
            <w:r w:rsidR="002B3515">
              <w:rPr>
                <w:noProof/>
                <w:webHidden/>
              </w:rPr>
              <w:fldChar w:fldCharType="separate"/>
            </w:r>
            <w:r w:rsidR="00B6291D">
              <w:rPr>
                <w:noProof/>
                <w:webHidden/>
              </w:rPr>
              <w:t>7</w:t>
            </w:r>
            <w:r w:rsidR="002B3515">
              <w:rPr>
                <w:noProof/>
                <w:webHidden/>
              </w:rPr>
              <w:fldChar w:fldCharType="end"/>
            </w:r>
          </w:hyperlink>
        </w:p>
        <w:p w14:paraId="2AF152F7" w14:textId="7FAA4137" w:rsidR="002B3515" w:rsidRDefault="00620979">
          <w:pPr>
            <w:pStyle w:val="Verzeichnis3"/>
            <w:tabs>
              <w:tab w:val="right" w:leader="dot" w:pos="9062"/>
            </w:tabs>
            <w:rPr>
              <w:rFonts w:eastAsiaTheme="minorEastAsia"/>
              <w:noProof/>
              <w:lang w:val="en-GB" w:eastAsia="en-GB"/>
            </w:rPr>
          </w:pPr>
          <w:hyperlink w:anchor="_Toc42270397" w:history="1">
            <w:r w:rsidR="002B3515" w:rsidRPr="00684554">
              <w:rPr>
                <w:rStyle w:val="Hyperlink"/>
                <w:noProof/>
                <w:lang w:val="en-GB"/>
              </w:rPr>
              <w:t>Tasks:</w:t>
            </w:r>
            <w:r w:rsidR="002B3515">
              <w:rPr>
                <w:noProof/>
                <w:webHidden/>
              </w:rPr>
              <w:tab/>
            </w:r>
            <w:r w:rsidR="002B3515">
              <w:rPr>
                <w:noProof/>
                <w:webHidden/>
              </w:rPr>
              <w:fldChar w:fldCharType="begin"/>
            </w:r>
            <w:r w:rsidR="002B3515">
              <w:rPr>
                <w:noProof/>
                <w:webHidden/>
              </w:rPr>
              <w:instrText xml:space="preserve"> PAGEREF _Toc42270397 \h </w:instrText>
            </w:r>
            <w:r w:rsidR="002B3515">
              <w:rPr>
                <w:noProof/>
                <w:webHidden/>
              </w:rPr>
            </w:r>
            <w:r w:rsidR="002B3515">
              <w:rPr>
                <w:noProof/>
                <w:webHidden/>
              </w:rPr>
              <w:fldChar w:fldCharType="separate"/>
            </w:r>
            <w:r w:rsidR="00B6291D">
              <w:rPr>
                <w:noProof/>
                <w:webHidden/>
              </w:rPr>
              <w:t>8</w:t>
            </w:r>
            <w:r w:rsidR="002B3515">
              <w:rPr>
                <w:noProof/>
                <w:webHidden/>
              </w:rPr>
              <w:fldChar w:fldCharType="end"/>
            </w:r>
          </w:hyperlink>
        </w:p>
        <w:p w14:paraId="1E2B7C2E" w14:textId="07088E2C"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bookmarkStart w:id="0" w:name="_GoBack"/>
      <w:bookmarkEnd w:id="0"/>
    </w:p>
    <w:p w14:paraId="5A13725E" w14:textId="55B0B798" w:rsidR="00DA40A6" w:rsidRPr="00DA40A6" w:rsidRDefault="00DA40A6" w:rsidP="002B3515">
      <w:pPr>
        <w:pStyle w:val="berschrift2"/>
        <w:rPr>
          <w:lang w:val="en-GB"/>
        </w:rPr>
      </w:pPr>
      <w:bookmarkStart w:id="1" w:name="_Toc42270392"/>
      <w:r w:rsidRPr="00DA40A6">
        <w:rPr>
          <w:lang w:val="en-GB"/>
        </w:rPr>
        <w:t>Status of Digitisation in Cyprus</w:t>
      </w:r>
      <w:bookmarkEnd w:id="1"/>
    </w:p>
    <w:p w14:paraId="72B3D6B4" w14:textId="5A0F02DD" w:rsidR="009305D2" w:rsidRPr="006570DD" w:rsidRDefault="009305D2" w:rsidP="009305D2">
      <w:pPr>
        <w:rPr>
          <w:rFonts w:asciiTheme="majorHAnsi" w:hAnsiTheme="majorHAnsi" w:cstheme="majorHAnsi"/>
          <w:bCs/>
          <w:sz w:val="24"/>
          <w:szCs w:val="24"/>
          <w:lang w:val="en-GB"/>
        </w:rPr>
      </w:pPr>
    </w:p>
    <w:p w14:paraId="0CEDD186" w14:textId="3FC988A2" w:rsidR="00DA40A6" w:rsidRPr="006570DD" w:rsidRDefault="00DA40A6" w:rsidP="009305D2">
      <w:pPr>
        <w:rPr>
          <w:rFonts w:asciiTheme="majorHAnsi" w:hAnsiTheme="majorHAnsi" w:cstheme="majorHAnsi"/>
          <w:b/>
          <w:sz w:val="24"/>
          <w:szCs w:val="24"/>
          <w:lang w:val="en-GB"/>
        </w:rPr>
      </w:pPr>
      <w:r w:rsidRPr="006570DD">
        <w:rPr>
          <w:rFonts w:asciiTheme="majorHAnsi" w:hAnsiTheme="majorHAnsi" w:cstheme="majorHAnsi"/>
          <w:b/>
          <w:sz w:val="24"/>
          <w:szCs w:val="24"/>
          <w:lang w:val="en-GB"/>
        </w:rPr>
        <w:t>Introduction</w:t>
      </w:r>
    </w:p>
    <w:p w14:paraId="318B75BC" w14:textId="77777777" w:rsidR="00B0238C" w:rsidRPr="006570DD" w:rsidRDefault="00B0238C" w:rsidP="009305D2">
      <w:pPr>
        <w:rPr>
          <w:rFonts w:asciiTheme="majorHAnsi" w:hAnsiTheme="majorHAnsi" w:cstheme="majorHAnsi"/>
          <w:b/>
          <w:sz w:val="24"/>
          <w:szCs w:val="24"/>
          <w:lang w:val="en-GB"/>
        </w:rPr>
      </w:pPr>
    </w:p>
    <w:p w14:paraId="30CC48B9" w14:textId="77777777"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 xml:space="preserve">During 2013, Cyprus was affected by the Eurozone financial and banking crisis. </w:t>
      </w:r>
    </w:p>
    <w:p w14:paraId="77D93718" w14:textId="280EAD30" w:rsidR="004215FE"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However, after implementing the reform programme, Cyprus exited the EU/IMF bail-out programme in March 2016.</w:t>
      </w:r>
    </w:p>
    <w:p w14:paraId="620980AB" w14:textId="77777777"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 xml:space="preserve">Cyprus is a moderate innovator characterised by a medium-low level of Digitisation. </w:t>
      </w:r>
    </w:p>
    <w:p w14:paraId="1D19F100" w14:textId="626EFBBC"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This can be partly attributed to structural differences from most EU economies, particularly regarding the low contribution in terms of value added, of high and medium tech manufacturing, foreign controlled enterprises and large firms.</w:t>
      </w:r>
    </w:p>
    <w:p w14:paraId="1589B433" w14:textId="768188EE"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According to the European Commission’s Digital Economy and Society Index (DESI) 2019 Country Report, Cyprus ranks 22nd out of the 28 EU Member States.</w:t>
      </w:r>
    </w:p>
    <w:p w14:paraId="237C18C2" w14:textId="17626D17"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 xml:space="preserve">In comparison to the previous reports in 2017 &amp; 2018 Cyprus has improved in the areas of Connectivity, </w:t>
      </w:r>
      <w:proofErr w:type="gramStart"/>
      <w:r w:rsidRPr="006570DD">
        <w:rPr>
          <w:rFonts w:asciiTheme="majorHAnsi" w:hAnsiTheme="majorHAnsi" w:cstheme="majorHAnsi"/>
          <w:sz w:val="24"/>
          <w:szCs w:val="24"/>
          <w:lang w:val="en-GB"/>
        </w:rPr>
        <w:t>Use</w:t>
      </w:r>
      <w:proofErr w:type="gramEnd"/>
      <w:r w:rsidRPr="006570DD">
        <w:rPr>
          <w:rFonts w:asciiTheme="majorHAnsi" w:hAnsiTheme="majorHAnsi" w:cstheme="majorHAnsi"/>
          <w:sz w:val="24"/>
          <w:szCs w:val="24"/>
          <w:lang w:val="en-GB"/>
        </w:rPr>
        <w:t xml:space="preserve"> of internet services, Integration of digital technology and Digital public services, although it still scores below the EU average. However, Cyprus performed less well in the Human capital during 2019.</w:t>
      </w:r>
    </w:p>
    <w:p w14:paraId="69916E0C" w14:textId="4E3080B1" w:rsidR="00DA40A6" w:rsidRDefault="00DA40A6" w:rsidP="00DA40A6">
      <w:pPr>
        <w:rPr>
          <w:rFonts w:asciiTheme="majorHAnsi" w:hAnsiTheme="majorHAnsi" w:cstheme="majorHAnsi"/>
          <w:sz w:val="24"/>
          <w:szCs w:val="24"/>
          <w:lang w:val="en-US"/>
        </w:rPr>
      </w:pPr>
      <w:r w:rsidRPr="00DA40A6">
        <w:rPr>
          <w:rFonts w:asciiTheme="majorHAnsi" w:hAnsiTheme="majorHAnsi" w:cstheme="majorHAnsi"/>
          <w:sz w:val="24"/>
          <w:szCs w:val="24"/>
          <w:lang w:val="en-US"/>
        </w:rPr>
        <w:t xml:space="preserve">In mobile broadband take-up, Cyprus is above the EU average. However, it is well below the EU average in the take-up of fast broadband. Almost a sixth of Cypriots have never used the Internet, and half lack basic digital skills. Despite growing demand in the </w:t>
      </w:r>
      <w:proofErr w:type="spellStart"/>
      <w:r w:rsidRPr="00DA40A6">
        <w:rPr>
          <w:rFonts w:asciiTheme="majorHAnsi" w:hAnsiTheme="majorHAnsi" w:cstheme="majorHAnsi"/>
          <w:sz w:val="24"/>
          <w:szCs w:val="24"/>
          <w:lang w:val="en-US"/>
        </w:rPr>
        <w:t>labour</w:t>
      </w:r>
      <w:proofErr w:type="spellEnd"/>
      <w:r w:rsidRPr="00DA40A6">
        <w:rPr>
          <w:rFonts w:asciiTheme="majorHAnsi" w:hAnsiTheme="majorHAnsi" w:cstheme="majorHAnsi"/>
          <w:sz w:val="24"/>
          <w:szCs w:val="24"/>
          <w:lang w:val="en-US"/>
        </w:rPr>
        <w:t xml:space="preserve"> market, the supply of ICT specialists is still below the EU average.</w:t>
      </w:r>
    </w:p>
    <w:p w14:paraId="35C5E682" w14:textId="00295D8B" w:rsidR="00B0238C" w:rsidRDefault="00B0238C" w:rsidP="00DA40A6">
      <w:pPr>
        <w:rPr>
          <w:rFonts w:asciiTheme="majorHAnsi" w:hAnsiTheme="majorHAnsi" w:cstheme="majorHAnsi"/>
          <w:sz w:val="24"/>
          <w:szCs w:val="24"/>
          <w:lang w:val="en-US"/>
        </w:rPr>
      </w:pPr>
    </w:p>
    <w:p w14:paraId="15798B9E" w14:textId="77777777" w:rsidR="009804F5" w:rsidRPr="009804F5" w:rsidRDefault="00B0238C" w:rsidP="009804F5">
      <w:pPr>
        <w:rPr>
          <w:rFonts w:asciiTheme="majorHAnsi" w:hAnsiTheme="majorHAnsi" w:cstheme="majorHAnsi"/>
          <w:i/>
          <w:iCs/>
          <w:sz w:val="20"/>
          <w:szCs w:val="20"/>
          <w:lang w:val="en-US"/>
        </w:rPr>
      </w:pPr>
      <w:bookmarkStart w:id="2" w:name="_Hlk42594472"/>
      <w:r w:rsidRPr="009804F5">
        <w:rPr>
          <w:rFonts w:asciiTheme="majorHAnsi" w:hAnsiTheme="majorHAnsi" w:cstheme="majorHAnsi"/>
          <w:i/>
          <w:iCs/>
          <w:sz w:val="20"/>
          <w:szCs w:val="20"/>
          <w:lang w:val="en-US"/>
        </w:rPr>
        <w:t>For more information on the current status</w:t>
      </w:r>
      <w:r w:rsidR="009804F5" w:rsidRPr="009804F5">
        <w:rPr>
          <w:rFonts w:asciiTheme="majorHAnsi" w:hAnsiTheme="majorHAnsi" w:cstheme="majorHAnsi"/>
          <w:i/>
          <w:iCs/>
          <w:sz w:val="20"/>
          <w:szCs w:val="20"/>
          <w:lang w:val="en-US"/>
        </w:rPr>
        <w:t xml:space="preserve"> for Cyprus, check out the links here:</w:t>
      </w:r>
    </w:p>
    <w:p w14:paraId="05E4C994" w14:textId="3A11877A" w:rsidR="009804F5" w:rsidRPr="009804F5" w:rsidRDefault="009804F5" w:rsidP="009804F5">
      <w:pPr>
        <w:pStyle w:val="Listenabsatz"/>
        <w:numPr>
          <w:ilvl w:val="0"/>
          <w:numId w:val="20"/>
        </w:numPr>
        <w:jc w:val="left"/>
        <w:rPr>
          <w:rFonts w:asciiTheme="majorHAnsi" w:hAnsiTheme="majorHAnsi" w:cstheme="majorHAnsi"/>
          <w:i/>
          <w:iCs/>
          <w:sz w:val="20"/>
          <w:szCs w:val="20"/>
          <w:lang w:val="en-US"/>
        </w:rPr>
      </w:pPr>
      <w:r w:rsidRPr="009804F5">
        <w:rPr>
          <w:rFonts w:asciiTheme="majorHAnsi" w:hAnsiTheme="majorHAnsi" w:cstheme="majorHAnsi"/>
          <w:b w:val="0"/>
          <w:bCs/>
          <w:i/>
          <w:iCs/>
          <w:color w:val="auto"/>
          <w:sz w:val="20"/>
          <w:szCs w:val="20"/>
          <w:lang w:val="en-US"/>
        </w:rPr>
        <w:t xml:space="preserve">Monitoring progress in national initiatives on </w:t>
      </w:r>
      <w:proofErr w:type="spellStart"/>
      <w:r w:rsidRPr="009804F5">
        <w:rPr>
          <w:rFonts w:asciiTheme="majorHAnsi" w:hAnsiTheme="majorHAnsi" w:cstheme="majorHAnsi"/>
          <w:b w:val="0"/>
          <w:bCs/>
          <w:i/>
          <w:iCs/>
          <w:color w:val="auto"/>
          <w:sz w:val="20"/>
          <w:szCs w:val="20"/>
          <w:lang w:val="en-US"/>
        </w:rPr>
        <w:t>digitising</w:t>
      </w:r>
      <w:proofErr w:type="spellEnd"/>
      <w:r w:rsidRPr="009804F5">
        <w:rPr>
          <w:rFonts w:asciiTheme="majorHAnsi" w:hAnsiTheme="majorHAnsi" w:cstheme="majorHAnsi"/>
          <w:b w:val="0"/>
          <w:bCs/>
          <w:i/>
          <w:iCs/>
          <w:color w:val="auto"/>
          <w:sz w:val="20"/>
          <w:szCs w:val="20"/>
          <w:lang w:val="en-US"/>
        </w:rPr>
        <w:t xml:space="preserve"> industry  for Cyprus, By VVA Economics and Policy &amp; WIK  Consult, July 2019 - </w:t>
      </w:r>
      <w:hyperlink r:id="rId11" w:history="1">
        <w:r w:rsidRPr="009804F5">
          <w:rPr>
            <w:rStyle w:val="Hyperlink"/>
            <w:rFonts w:asciiTheme="majorHAnsi" w:hAnsiTheme="majorHAnsi" w:cstheme="majorHAnsi"/>
            <w:b w:val="0"/>
            <w:bCs/>
            <w:i/>
            <w:iCs/>
            <w:sz w:val="20"/>
            <w:szCs w:val="20"/>
            <w:lang w:val="en-US"/>
          </w:rPr>
          <w:t>https://ec.europa.eu/information_society/newsroom/image/document/2019-32/country_report_-_cyprus_-_final_2019_0D322D64-DDF7-AC6E-D1E61A12F0FD2A0D_61231.pdf</w:t>
        </w:r>
      </w:hyperlink>
      <w:r w:rsidRPr="009804F5">
        <w:rPr>
          <w:rFonts w:asciiTheme="majorHAnsi" w:hAnsiTheme="majorHAnsi" w:cstheme="majorHAnsi"/>
          <w:i/>
          <w:iCs/>
          <w:sz w:val="20"/>
          <w:szCs w:val="20"/>
          <w:lang w:val="en-US"/>
        </w:rPr>
        <w:t xml:space="preserve"> </w:t>
      </w:r>
    </w:p>
    <w:p w14:paraId="1874B6B8" w14:textId="77777777" w:rsidR="009804F5" w:rsidRPr="009804F5" w:rsidRDefault="009804F5" w:rsidP="009804F5">
      <w:pPr>
        <w:pStyle w:val="Listenabsatz"/>
        <w:numPr>
          <w:ilvl w:val="0"/>
          <w:numId w:val="20"/>
        </w:numPr>
        <w:jc w:val="left"/>
        <w:rPr>
          <w:rFonts w:asciiTheme="majorHAnsi" w:hAnsiTheme="majorHAnsi" w:cstheme="majorHAnsi"/>
          <w:b w:val="0"/>
          <w:bCs/>
          <w:i/>
          <w:iCs/>
          <w:color w:val="auto"/>
          <w:sz w:val="20"/>
          <w:szCs w:val="20"/>
          <w:lang w:val="en-US"/>
        </w:rPr>
      </w:pPr>
      <w:r w:rsidRPr="009804F5">
        <w:rPr>
          <w:rFonts w:asciiTheme="majorHAnsi" w:hAnsiTheme="majorHAnsi" w:cstheme="majorHAnsi"/>
          <w:b w:val="0"/>
          <w:bCs/>
          <w:i/>
          <w:iCs/>
          <w:color w:val="auto"/>
          <w:sz w:val="20"/>
          <w:szCs w:val="20"/>
          <w:lang w:val="en-US"/>
        </w:rPr>
        <w:t xml:space="preserve">Shaping Europe’s digital future, Cyprus - </w:t>
      </w:r>
      <w:hyperlink r:id="rId12" w:history="1">
        <w:r w:rsidRPr="009804F5">
          <w:rPr>
            <w:rStyle w:val="Hyperlink"/>
            <w:rFonts w:asciiTheme="majorHAnsi" w:hAnsiTheme="majorHAnsi" w:cstheme="majorHAnsi"/>
            <w:b w:val="0"/>
            <w:bCs/>
            <w:i/>
            <w:iCs/>
            <w:sz w:val="20"/>
            <w:szCs w:val="20"/>
            <w:lang w:val="en-US"/>
          </w:rPr>
          <w:t>https://ec.europa.eu/digital-single-market/en/scoreboard/cyprus</w:t>
        </w:r>
      </w:hyperlink>
      <w:r w:rsidRPr="009804F5">
        <w:rPr>
          <w:rFonts w:asciiTheme="majorHAnsi" w:hAnsiTheme="majorHAnsi" w:cstheme="majorHAnsi"/>
          <w:b w:val="0"/>
          <w:bCs/>
          <w:i/>
          <w:iCs/>
          <w:color w:val="auto"/>
          <w:sz w:val="20"/>
          <w:szCs w:val="20"/>
          <w:lang w:val="en-US"/>
        </w:rPr>
        <w:t xml:space="preserve"> </w:t>
      </w:r>
    </w:p>
    <w:p w14:paraId="7968322E" w14:textId="534B66BA" w:rsidR="009804F5" w:rsidRPr="009804F5" w:rsidRDefault="009804F5" w:rsidP="009804F5">
      <w:pPr>
        <w:pStyle w:val="Listenabsatz"/>
        <w:numPr>
          <w:ilvl w:val="0"/>
          <w:numId w:val="20"/>
        </w:numPr>
        <w:jc w:val="left"/>
        <w:rPr>
          <w:rFonts w:asciiTheme="majorHAnsi" w:hAnsiTheme="majorHAnsi" w:cstheme="majorHAnsi"/>
          <w:b w:val="0"/>
          <w:bCs/>
          <w:i/>
          <w:iCs/>
          <w:color w:val="auto"/>
          <w:sz w:val="20"/>
          <w:szCs w:val="20"/>
          <w:lang w:val="en-US"/>
        </w:rPr>
      </w:pPr>
      <w:r w:rsidRPr="009804F5">
        <w:rPr>
          <w:rFonts w:asciiTheme="majorHAnsi" w:hAnsiTheme="majorHAnsi" w:cstheme="majorHAnsi"/>
          <w:b w:val="0"/>
          <w:bCs/>
          <w:i/>
          <w:iCs/>
          <w:color w:val="auto"/>
          <w:sz w:val="20"/>
          <w:szCs w:val="20"/>
          <w:lang w:val="en-US"/>
        </w:rPr>
        <w:t xml:space="preserve">Digital Economy and Society Index (DESI) 2019 Country Report Cyprus - </w:t>
      </w:r>
      <w:hyperlink r:id="rId13" w:history="1">
        <w:r w:rsidRPr="009804F5">
          <w:rPr>
            <w:rStyle w:val="Hyperlink"/>
            <w:rFonts w:asciiTheme="majorHAnsi" w:hAnsiTheme="majorHAnsi" w:cstheme="majorHAnsi"/>
            <w:b w:val="0"/>
            <w:bCs/>
            <w:i/>
            <w:iCs/>
            <w:sz w:val="20"/>
            <w:szCs w:val="20"/>
            <w:lang w:val="en-US"/>
          </w:rPr>
          <w:t>https://ec.europa.eu/digital-single-market/en/news/digital-economy-and-society-index-desi-2019</w:t>
        </w:r>
      </w:hyperlink>
      <w:r w:rsidRPr="009804F5">
        <w:rPr>
          <w:rFonts w:asciiTheme="majorHAnsi" w:hAnsiTheme="majorHAnsi" w:cstheme="majorHAnsi"/>
          <w:b w:val="0"/>
          <w:bCs/>
          <w:i/>
          <w:iCs/>
          <w:sz w:val="20"/>
          <w:szCs w:val="20"/>
          <w:lang w:val="en-US"/>
        </w:rPr>
        <w:t xml:space="preserve"> </w:t>
      </w:r>
    </w:p>
    <w:p w14:paraId="0EB0CEFB" w14:textId="70808D15" w:rsidR="009804F5" w:rsidRPr="009804F5" w:rsidRDefault="009804F5" w:rsidP="009804F5">
      <w:pPr>
        <w:ind w:left="360"/>
        <w:rPr>
          <w:rFonts w:asciiTheme="majorHAnsi" w:hAnsiTheme="majorHAnsi" w:cstheme="majorHAnsi"/>
          <w:bCs/>
          <w:i/>
          <w:iCs/>
          <w:sz w:val="20"/>
          <w:szCs w:val="20"/>
          <w:lang w:val="en-US"/>
        </w:rPr>
      </w:pPr>
      <w:r>
        <w:rPr>
          <w:rFonts w:asciiTheme="majorHAnsi" w:hAnsiTheme="majorHAnsi" w:cstheme="majorHAnsi"/>
          <w:bCs/>
          <w:i/>
          <w:iCs/>
          <w:sz w:val="20"/>
          <w:szCs w:val="20"/>
          <w:lang w:val="en-US"/>
        </w:rPr>
        <w:t>*It is likely that this will change every year.</w:t>
      </w:r>
    </w:p>
    <w:bookmarkEnd w:id="2"/>
    <w:p w14:paraId="35FFC341" w14:textId="77777777" w:rsidR="00DA40A6" w:rsidRPr="00DA40A6" w:rsidRDefault="00DA40A6" w:rsidP="00DA40A6">
      <w:pPr>
        <w:rPr>
          <w:rFonts w:asciiTheme="majorHAnsi" w:hAnsiTheme="majorHAnsi" w:cstheme="majorHAnsi"/>
          <w:sz w:val="24"/>
          <w:szCs w:val="24"/>
          <w:lang w:val="en-GB"/>
        </w:rPr>
      </w:pPr>
    </w:p>
    <w:p w14:paraId="7A84D069" w14:textId="29633BA0" w:rsidR="004E4A21" w:rsidRPr="006570DD" w:rsidRDefault="007B79AB">
      <w:pPr>
        <w:rPr>
          <w:rFonts w:ascii="Comic Sans MS" w:hAnsi="Comic Sans MS" w:cstheme="minorHAnsi"/>
          <w:b/>
          <w:sz w:val="24"/>
          <w:szCs w:val="24"/>
          <w:lang w:val="en-GB"/>
        </w:rPr>
      </w:pPr>
      <w:r>
        <w:rPr>
          <w:rFonts w:asciiTheme="majorHAnsi" w:hAnsiTheme="majorHAnsi" w:cstheme="majorHAnsi"/>
          <w:bCs/>
          <w:sz w:val="24"/>
          <w:szCs w:val="24"/>
          <w:lang w:val="en-GB"/>
        </w:rPr>
        <w:t xml:space="preserve">    </w:t>
      </w:r>
      <w:r w:rsidR="004E4A21" w:rsidRPr="006570DD">
        <w:rPr>
          <w:rFonts w:ascii="Comic Sans MS" w:hAnsi="Comic Sans MS" w:cstheme="minorHAnsi"/>
          <w:b/>
          <w:sz w:val="24"/>
          <w:szCs w:val="24"/>
          <w:lang w:val="en-GB"/>
        </w:rPr>
        <w:br w:type="page"/>
      </w:r>
    </w:p>
    <w:p w14:paraId="7840B079" w14:textId="46BA7770" w:rsidR="009305D2" w:rsidRPr="000D128F" w:rsidRDefault="009305D2" w:rsidP="002B3515">
      <w:pPr>
        <w:pStyle w:val="berschrift3"/>
        <w:rPr>
          <w:lang w:val="en-GB"/>
        </w:rPr>
      </w:pPr>
      <w:bookmarkStart w:id="3" w:name="_Toc42270393"/>
      <w:r w:rsidRPr="000D128F">
        <w:rPr>
          <w:lang w:val="en-GB"/>
        </w:rPr>
        <w:t>Tasks:</w:t>
      </w:r>
      <w:bookmarkEnd w:id="3"/>
    </w:p>
    <w:p w14:paraId="64BF002D" w14:textId="77777777" w:rsidR="009305D2" w:rsidRPr="000D128F" w:rsidRDefault="009305D2" w:rsidP="009305D2">
      <w:pPr>
        <w:pStyle w:val="Listenabsatz"/>
        <w:ind w:left="426"/>
        <w:rPr>
          <w:rFonts w:cstheme="minorHAnsi"/>
          <w:sz w:val="24"/>
          <w:szCs w:val="24"/>
          <w:lang w:val="en-GB"/>
        </w:rPr>
      </w:pPr>
    </w:p>
    <w:p w14:paraId="0E769FAF" w14:textId="6E380760" w:rsidR="009305D2" w:rsidRPr="000D128F" w:rsidRDefault="00DA40A6" w:rsidP="0008788B">
      <w:pPr>
        <w:pStyle w:val="Inhaltsverzeichnisberschrift"/>
        <w:rPr>
          <w:lang w:val="en-GB"/>
        </w:rPr>
      </w:pPr>
      <w:r>
        <w:rPr>
          <w:lang w:val="en-GB" w:eastAsia="de-DE"/>
        </w:rPr>
        <w:t xml:space="preserve">How would you characterise Cyprus’ level of digitisation? </w:t>
      </w:r>
    </w:p>
    <w:tbl>
      <w:tblPr>
        <w:tblStyle w:val="Tabellenraster"/>
        <w:tblW w:w="9077" w:type="dxa"/>
        <w:tblLook w:val="04A0" w:firstRow="1" w:lastRow="0" w:firstColumn="1" w:lastColumn="0" w:noHBand="0" w:noVBand="1"/>
      </w:tblPr>
      <w:tblGrid>
        <w:gridCol w:w="9077"/>
      </w:tblGrid>
      <w:tr w:rsidR="009305D2" w:rsidRPr="0033081D" w14:paraId="59664495" w14:textId="77777777" w:rsidTr="007B79AB">
        <w:trPr>
          <w:trHeight w:val="7105"/>
        </w:trPr>
        <w:tc>
          <w:tcPr>
            <w:tcW w:w="9077"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BFB568" w14:textId="7CCC31F8" w:rsidR="00DA40A6" w:rsidRDefault="00DA40A6">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br w:type="page"/>
      </w:r>
    </w:p>
    <w:p w14:paraId="5E44E836" w14:textId="31CA82A2" w:rsidR="00DA40A6" w:rsidRDefault="00DA40A6" w:rsidP="002B3515">
      <w:pPr>
        <w:pStyle w:val="berschrift2"/>
        <w:rPr>
          <w:lang w:val="en-GB"/>
        </w:rPr>
      </w:pPr>
      <w:bookmarkStart w:id="4" w:name="_Toc42270394"/>
      <w:r w:rsidRPr="00DA40A6">
        <w:rPr>
          <w:lang w:val="en-GB"/>
        </w:rPr>
        <w:t xml:space="preserve">Future </w:t>
      </w:r>
      <w:r>
        <w:rPr>
          <w:lang w:val="en-GB"/>
        </w:rPr>
        <w:t>Transformation/Developments</w:t>
      </w:r>
      <w:bookmarkEnd w:id="4"/>
    </w:p>
    <w:p w14:paraId="5C615938" w14:textId="7186CE25" w:rsidR="007B79AB" w:rsidRPr="007B79AB" w:rsidRDefault="007B79AB" w:rsidP="007B79AB">
      <w:pPr>
        <w:rPr>
          <w:lang w:val="en-GB"/>
        </w:rPr>
      </w:pPr>
      <w:bookmarkStart w:id="5" w:name="_Toc42270395"/>
      <w:r w:rsidRPr="007B79AB">
        <w:rPr>
          <w:lang w:val="en-GB"/>
        </w:rPr>
        <w:t xml:space="preserve">Innovation related to digital transformation, and particularly e-Government, is particularly important to support the currently slow pace of public sector reform in Cyprus, generating multiple benefits including: </w:t>
      </w:r>
    </w:p>
    <w:p w14:paraId="1DA8ADC9" w14:textId="425B1745" w:rsidR="007B79AB" w:rsidRPr="007B79AB" w:rsidRDefault="007B79AB" w:rsidP="007B79AB">
      <w:pPr>
        <w:pStyle w:val="Listenabsatz"/>
        <w:numPr>
          <w:ilvl w:val="0"/>
          <w:numId w:val="22"/>
        </w:numPr>
        <w:jc w:val="left"/>
        <w:rPr>
          <w:rFonts w:asciiTheme="majorHAnsi" w:hAnsiTheme="majorHAnsi" w:cstheme="majorHAnsi"/>
          <w:b w:val="0"/>
          <w:bCs/>
          <w:color w:val="auto"/>
          <w:sz w:val="24"/>
          <w:szCs w:val="18"/>
          <w:lang w:val="en-GB"/>
        </w:rPr>
      </w:pPr>
      <w:r>
        <w:rPr>
          <w:rFonts w:asciiTheme="majorHAnsi" w:hAnsiTheme="majorHAnsi" w:cstheme="majorHAnsi"/>
          <w:b w:val="0"/>
          <w:bCs/>
          <w:color w:val="auto"/>
          <w:sz w:val="24"/>
          <w:szCs w:val="18"/>
          <w:lang w:val="en-GB"/>
        </w:rPr>
        <w:t>R</w:t>
      </w:r>
      <w:r w:rsidRPr="007B79AB">
        <w:rPr>
          <w:rFonts w:asciiTheme="majorHAnsi" w:hAnsiTheme="majorHAnsi" w:cstheme="majorHAnsi"/>
          <w:b w:val="0"/>
          <w:bCs/>
          <w:color w:val="auto"/>
          <w:sz w:val="24"/>
          <w:szCs w:val="18"/>
          <w:lang w:val="en-GB"/>
        </w:rPr>
        <w:t xml:space="preserve">educed bureaucracy and enhanced transparency, </w:t>
      </w:r>
    </w:p>
    <w:p w14:paraId="6B1FB5D5" w14:textId="7603D85D" w:rsidR="007B79AB" w:rsidRPr="007B79AB" w:rsidRDefault="007B79AB" w:rsidP="007B79AB">
      <w:pPr>
        <w:pStyle w:val="Listenabsatz"/>
        <w:numPr>
          <w:ilvl w:val="0"/>
          <w:numId w:val="22"/>
        </w:numPr>
        <w:jc w:val="left"/>
        <w:rPr>
          <w:rFonts w:asciiTheme="majorHAnsi" w:hAnsiTheme="majorHAnsi" w:cstheme="majorHAnsi"/>
          <w:b w:val="0"/>
          <w:bCs/>
          <w:color w:val="auto"/>
          <w:sz w:val="24"/>
          <w:szCs w:val="18"/>
          <w:lang w:val="en-GB"/>
        </w:rPr>
      </w:pPr>
      <w:r>
        <w:rPr>
          <w:rFonts w:asciiTheme="majorHAnsi" w:hAnsiTheme="majorHAnsi" w:cstheme="majorHAnsi"/>
          <w:b w:val="0"/>
          <w:bCs/>
          <w:color w:val="auto"/>
          <w:sz w:val="24"/>
          <w:szCs w:val="18"/>
          <w:lang w:val="en-GB"/>
        </w:rPr>
        <w:t>I</w:t>
      </w:r>
      <w:r w:rsidRPr="007B79AB">
        <w:rPr>
          <w:rFonts w:asciiTheme="majorHAnsi" w:hAnsiTheme="majorHAnsi" w:cstheme="majorHAnsi"/>
          <w:b w:val="0"/>
          <w:bCs/>
          <w:color w:val="auto"/>
          <w:sz w:val="24"/>
          <w:szCs w:val="18"/>
          <w:lang w:val="en-GB"/>
        </w:rPr>
        <w:t>mproved quality and efficiency of service to citizens and businesses</w:t>
      </w:r>
    </w:p>
    <w:p w14:paraId="3A8FA6F6" w14:textId="19F811D6" w:rsidR="007B79AB" w:rsidRPr="007B79AB" w:rsidRDefault="007B79AB" w:rsidP="007B79AB">
      <w:pPr>
        <w:pStyle w:val="Listenabsatz"/>
        <w:numPr>
          <w:ilvl w:val="0"/>
          <w:numId w:val="22"/>
        </w:numPr>
        <w:jc w:val="left"/>
        <w:rPr>
          <w:rFonts w:asciiTheme="majorHAnsi" w:hAnsiTheme="majorHAnsi" w:cstheme="majorHAnsi"/>
          <w:b w:val="0"/>
          <w:bCs/>
          <w:color w:val="auto"/>
          <w:sz w:val="24"/>
          <w:szCs w:val="18"/>
          <w:lang w:val="en-GB"/>
        </w:rPr>
      </w:pPr>
      <w:r>
        <w:rPr>
          <w:rFonts w:asciiTheme="majorHAnsi" w:hAnsiTheme="majorHAnsi" w:cstheme="majorHAnsi"/>
          <w:b w:val="0"/>
          <w:bCs/>
          <w:color w:val="auto"/>
          <w:sz w:val="24"/>
          <w:szCs w:val="18"/>
          <w:lang w:val="en-GB"/>
        </w:rPr>
        <w:t>I</w:t>
      </w:r>
      <w:r w:rsidRPr="007B79AB">
        <w:rPr>
          <w:rFonts w:asciiTheme="majorHAnsi" w:hAnsiTheme="majorHAnsi" w:cstheme="majorHAnsi"/>
          <w:b w:val="0"/>
          <w:bCs/>
          <w:color w:val="auto"/>
          <w:sz w:val="24"/>
          <w:szCs w:val="18"/>
          <w:lang w:val="en-GB"/>
        </w:rPr>
        <w:t xml:space="preserve">mproved citizens’ satisfaction and enhanced credibility for the public service, </w:t>
      </w:r>
    </w:p>
    <w:p w14:paraId="29D3A06D" w14:textId="134983A6" w:rsidR="00A94604" w:rsidRPr="00A94604" w:rsidRDefault="007B79AB" w:rsidP="00A94604">
      <w:pPr>
        <w:pStyle w:val="Listenabsatz"/>
        <w:numPr>
          <w:ilvl w:val="0"/>
          <w:numId w:val="22"/>
        </w:numPr>
        <w:jc w:val="left"/>
        <w:rPr>
          <w:rFonts w:eastAsiaTheme="majorEastAsia" w:cstheme="majorBidi"/>
          <w:b w:val="0"/>
          <w:bCs/>
          <w:sz w:val="24"/>
          <w:szCs w:val="24"/>
          <w:lang w:val="en-GB"/>
        </w:rPr>
      </w:pPr>
      <w:r>
        <w:rPr>
          <w:rFonts w:asciiTheme="majorHAnsi" w:hAnsiTheme="majorHAnsi" w:cstheme="majorHAnsi"/>
          <w:b w:val="0"/>
          <w:bCs/>
          <w:color w:val="auto"/>
          <w:sz w:val="24"/>
          <w:szCs w:val="18"/>
          <w:lang w:val="en-GB"/>
        </w:rPr>
        <w:t>R</w:t>
      </w:r>
      <w:r w:rsidRPr="007B79AB">
        <w:rPr>
          <w:rFonts w:asciiTheme="majorHAnsi" w:hAnsiTheme="majorHAnsi" w:cstheme="majorHAnsi"/>
          <w:b w:val="0"/>
          <w:bCs/>
          <w:color w:val="auto"/>
          <w:sz w:val="24"/>
          <w:szCs w:val="18"/>
          <w:lang w:val="en-GB"/>
        </w:rPr>
        <w:t>educed operational cost through increasing productivity and saving resources and time</w:t>
      </w:r>
    </w:p>
    <w:p w14:paraId="064C26AA" w14:textId="54786D5B" w:rsidR="00A94604" w:rsidRDefault="00A94604" w:rsidP="00A94604">
      <w:pPr>
        <w:rPr>
          <w:rFonts w:eastAsiaTheme="majorEastAsia" w:cstheme="majorBidi"/>
          <w:bCs/>
          <w:sz w:val="24"/>
          <w:szCs w:val="24"/>
          <w:lang w:val="en-GB"/>
        </w:rPr>
      </w:pPr>
    </w:p>
    <w:p w14:paraId="446B9369" w14:textId="77777777" w:rsidR="00A94604" w:rsidRPr="00A94604" w:rsidRDefault="00A94604" w:rsidP="00A94604">
      <w:pPr>
        <w:rPr>
          <w:rFonts w:eastAsiaTheme="majorEastAsia" w:cstheme="majorBidi"/>
          <w:bCs/>
          <w:sz w:val="24"/>
          <w:szCs w:val="24"/>
          <w:lang w:val="en-GB"/>
        </w:rPr>
      </w:pPr>
      <w:r w:rsidRPr="00A94604">
        <w:rPr>
          <w:rFonts w:eastAsiaTheme="majorEastAsia" w:cstheme="majorBidi"/>
          <w:bCs/>
          <w:sz w:val="24"/>
          <w:szCs w:val="24"/>
          <w:lang w:val="en-GB"/>
        </w:rPr>
        <w:t xml:space="preserve">Current initiatives undertaken under separate frameworks, associated and interlocked with the national R&amp;I strategy and ecosystem include the following: </w:t>
      </w:r>
    </w:p>
    <w:p w14:paraId="015D1BFE" w14:textId="77777777" w:rsidR="00A94604" w:rsidRPr="00A94604" w:rsidRDefault="00A94604" w:rsidP="00A94604">
      <w:pPr>
        <w:rPr>
          <w:rFonts w:eastAsiaTheme="majorEastAsia" w:cstheme="majorBidi"/>
          <w:bCs/>
          <w:sz w:val="24"/>
          <w:szCs w:val="24"/>
          <w:lang w:val="en-GB"/>
        </w:rPr>
      </w:pPr>
    </w:p>
    <w:p w14:paraId="6C079B70" w14:textId="28FC6A86" w:rsidR="00A94604" w:rsidRPr="00A94604" w:rsidRDefault="00A94604" w:rsidP="00A94604">
      <w:pPr>
        <w:pStyle w:val="Listenabsatz"/>
        <w:numPr>
          <w:ilvl w:val="0"/>
          <w:numId w:val="24"/>
        </w:numPr>
        <w:jc w:val="left"/>
        <w:rPr>
          <w:rFonts w:asciiTheme="majorHAnsi" w:hAnsiTheme="majorHAnsi" w:cstheme="majorHAnsi"/>
          <w:b w:val="0"/>
          <w:bCs/>
          <w:color w:val="auto"/>
          <w:sz w:val="24"/>
          <w:szCs w:val="18"/>
          <w:lang w:val="en-GB"/>
        </w:rPr>
      </w:pPr>
      <w:r w:rsidRPr="00A94604">
        <w:rPr>
          <w:rFonts w:asciiTheme="majorHAnsi" w:hAnsiTheme="majorHAnsi" w:cstheme="majorHAnsi"/>
          <w:b w:val="0"/>
          <w:bCs/>
          <w:color w:val="auto"/>
          <w:sz w:val="24"/>
          <w:szCs w:val="18"/>
          <w:lang w:val="en-GB"/>
        </w:rPr>
        <w:t>Adoption of strategies such as the National Digital Strategy and the E-Government Strategy.</w:t>
      </w:r>
    </w:p>
    <w:p w14:paraId="7AE3126B" w14:textId="77777777" w:rsidR="00A94604" w:rsidRPr="00A94604" w:rsidRDefault="00A94604" w:rsidP="00A94604">
      <w:pPr>
        <w:pStyle w:val="Listenabsatz"/>
        <w:numPr>
          <w:ilvl w:val="0"/>
          <w:numId w:val="24"/>
        </w:numPr>
        <w:jc w:val="left"/>
        <w:rPr>
          <w:rFonts w:asciiTheme="majorHAnsi" w:hAnsiTheme="majorHAnsi" w:cstheme="majorHAnsi"/>
          <w:b w:val="0"/>
          <w:bCs/>
          <w:color w:val="auto"/>
          <w:sz w:val="24"/>
          <w:szCs w:val="18"/>
          <w:lang w:val="en-GB"/>
        </w:rPr>
      </w:pPr>
      <w:r w:rsidRPr="00A94604">
        <w:rPr>
          <w:rFonts w:asciiTheme="majorHAnsi" w:hAnsiTheme="majorHAnsi" w:cstheme="majorHAnsi"/>
          <w:b w:val="0"/>
          <w:bCs/>
          <w:color w:val="auto"/>
          <w:sz w:val="24"/>
          <w:szCs w:val="18"/>
          <w:lang w:val="en-GB"/>
        </w:rPr>
        <w:t>Focus on leading technologies, such as Artificial Intelligence (AI), Distributed Ledger Technologies (DLT), Big Data and Internet of Things (IoT).</w:t>
      </w:r>
    </w:p>
    <w:p w14:paraId="74468C7A" w14:textId="77777777" w:rsidR="00A94604" w:rsidRPr="00A94604" w:rsidRDefault="00A94604" w:rsidP="00A94604">
      <w:pPr>
        <w:pStyle w:val="Listenabsatz"/>
        <w:numPr>
          <w:ilvl w:val="0"/>
          <w:numId w:val="24"/>
        </w:numPr>
        <w:jc w:val="left"/>
        <w:rPr>
          <w:rFonts w:asciiTheme="majorHAnsi" w:hAnsiTheme="majorHAnsi" w:cstheme="majorHAnsi"/>
          <w:b w:val="0"/>
          <w:bCs/>
          <w:color w:val="auto"/>
          <w:sz w:val="24"/>
          <w:szCs w:val="18"/>
          <w:lang w:val="en-GB"/>
        </w:rPr>
      </w:pPr>
      <w:r w:rsidRPr="00A94604">
        <w:rPr>
          <w:rFonts w:asciiTheme="majorHAnsi" w:hAnsiTheme="majorHAnsi" w:cstheme="majorHAnsi"/>
          <w:b w:val="0"/>
          <w:bCs/>
          <w:color w:val="auto"/>
          <w:sz w:val="24"/>
          <w:szCs w:val="18"/>
          <w:lang w:val="en-GB"/>
        </w:rPr>
        <w:t>Support of infrastructures related to Electronic Communications and Information Technology.</w:t>
      </w:r>
    </w:p>
    <w:p w14:paraId="2B0820FD" w14:textId="4056D5FC" w:rsidR="00A94604" w:rsidRDefault="00A94604" w:rsidP="00A94604">
      <w:pPr>
        <w:pStyle w:val="Listenabsatz"/>
        <w:numPr>
          <w:ilvl w:val="0"/>
          <w:numId w:val="24"/>
        </w:numPr>
        <w:jc w:val="left"/>
        <w:rPr>
          <w:rFonts w:asciiTheme="majorHAnsi" w:hAnsiTheme="majorHAnsi" w:cstheme="majorHAnsi"/>
          <w:b w:val="0"/>
          <w:bCs/>
          <w:color w:val="auto"/>
          <w:sz w:val="24"/>
          <w:szCs w:val="18"/>
          <w:lang w:val="en-GB"/>
        </w:rPr>
      </w:pPr>
      <w:r w:rsidRPr="00A94604">
        <w:rPr>
          <w:rFonts w:asciiTheme="majorHAnsi" w:hAnsiTheme="majorHAnsi" w:cstheme="majorHAnsi"/>
          <w:b w:val="0"/>
          <w:bCs/>
          <w:color w:val="auto"/>
          <w:sz w:val="24"/>
          <w:szCs w:val="18"/>
          <w:lang w:val="en-GB"/>
        </w:rPr>
        <w:t>Development of skills and competencies required to support the fast pace in which technology is adopted in everyday life and the widespread disruption expected to occur in business models and the labour market within the next decade.</w:t>
      </w:r>
    </w:p>
    <w:p w14:paraId="5E5BF180" w14:textId="3DE5DBAA" w:rsidR="002177F2" w:rsidRDefault="002177F2" w:rsidP="002177F2">
      <w:pPr>
        <w:rPr>
          <w:rFonts w:asciiTheme="majorHAnsi" w:hAnsiTheme="majorHAnsi" w:cstheme="majorHAnsi"/>
          <w:bCs/>
          <w:sz w:val="24"/>
          <w:szCs w:val="18"/>
          <w:lang w:val="en-GB"/>
        </w:rPr>
      </w:pPr>
    </w:p>
    <w:p w14:paraId="3628E91E" w14:textId="77777777" w:rsidR="002177F2" w:rsidRPr="002177F2" w:rsidRDefault="002177F2" w:rsidP="002177F2">
      <w:pPr>
        <w:rPr>
          <w:rFonts w:asciiTheme="majorHAnsi" w:hAnsiTheme="majorHAnsi" w:cstheme="majorHAnsi"/>
          <w:bCs/>
          <w:sz w:val="24"/>
          <w:szCs w:val="18"/>
          <w:lang w:val="en-GB"/>
        </w:rPr>
      </w:pPr>
    </w:p>
    <w:p w14:paraId="5DCA4AFA" w14:textId="77777777" w:rsidR="002177F2" w:rsidRPr="002177F2" w:rsidRDefault="002177F2" w:rsidP="002177F2">
      <w:pPr>
        <w:rPr>
          <w:rFonts w:asciiTheme="majorHAnsi" w:hAnsiTheme="majorHAnsi" w:cstheme="majorHAnsi"/>
          <w:i/>
          <w:iCs/>
          <w:sz w:val="20"/>
          <w:szCs w:val="20"/>
          <w:lang w:val="en-US"/>
        </w:rPr>
      </w:pPr>
      <w:r w:rsidRPr="002177F2">
        <w:rPr>
          <w:rFonts w:asciiTheme="majorHAnsi" w:hAnsiTheme="majorHAnsi" w:cstheme="majorHAnsi"/>
          <w:i/>
          <w:iCs/>
          <w:sz w:val="20"/>
          <w:szCs w:val="20"/>
          <w:lang w:val="en-US"/>
        </w:rPr>
        <w:t>For more information on the current status for Cyprus, check out the links here:</w:t>
      </w:r>
    </w:p>
    <w:p w14:paraId="34AB4924" w14:textId="0A038045" w:rsidR="002177F2" w:rsidRPr="002177F2" w:rsidRDefault="002177F2" w:rsidP="002177F2">
      <w:pPr>
        <w:numPr>
          <w:ilvl w:val="0"/>
          <w:numId w:val="20"/>
        </w:numPr>
        <w:contextualSpacing/>
        <w:rPr>
          <w:rFonts w:asciiTheme="majorHAnsi" w:hAnsiTheme="majorHAnsi" w:cstheme="majorHAnsi"/>
          <w:b/>
          <w:i/>
          <w:iCs/>
          <w:color w:val="1F4E79" w:themeColor="accent1" w:themeShade="80"/>
          <w:sz w:val="20"/>
          <w:szCs w:val="20"/>
          <w:lang w:val="en-US"/>
        </w:rPr>
      </w:pPr>
      <w:r w:rsidRPr="002177F2">
        <w:rPr>
          <w:rFonts w:asciiTheme="majorHAnsi" w:hAnsiTheme="majorHAnsi" w:cstheme="majorHAnsi"/>
          <w:bCs/>
          <w:i/>
          <w:iCs/>
          <w:sz w:val="20"/>
          <w:szCs w:val="20"/>
          <w:lang w:val="en-US"/>
        </w:rPr>
        <w:t xml:space="preserve">Monitoring progress in national initiatives on </w:t>
      </w:r>
      <w:r w:rsidR="00934AFF" w:rsidRPr="002177F2">
        <w:rPr>
          <w:rFonts w:asciiTheme="majorHAnsi" w:hAnsiTheme="majorHAnsi" w:cstheme="majorHAnsi"/>
          <w:bCs/>
          <w:i/>
          <w:iCs/>
          <w:sz w:val="20"/>
          <w:szCs w:val="20"/>
          <w:lang w:val="en-US"/>
        </w:rPr>
        <w:t>digitizing</w:t>
      </w:r>
      <w:r w:rsidRPr="002177F2">
        <w:rPr>
          <w:rFonts w:asciiTheme="majorHAnsi" w:hAnsiTheme="majorHAnsi" w:cstheme="majorHAnsi"/>
          <w:bCs/>
          <w:i/>
          <w:iCs/>
          <w:sz w:val="20"/>
          <w:szCs w:val="20"/>
          <w:lang w:val="en-US"/>
        </w:rPr>
        <w:t xml:space="preserve"> industry  for Cyprus, By VVA Economics and Policy &amp; WIK  Consult, July 2019 - </w:t>
      </w:r>
      <w:hyperlink r:id="rId14" w:history="1">
        <w:r w:rsidRPr="002177F2">
          <w:rPr>
            <w:rFonts w:asciiTheme="majorHAnsi" w:hAnsiTheme="majorHAnsi" w:cstheme="majorHAnsi"/>
            <w:bCs/>
            <w:i/>
            <w:iCs/>
            <w:color w:val="0563C1" w:themeColor="hyperlink"/>
            <w:sz w:val="20"/>
            <w:szCs w:val="20"/>
            <w:u w:val="single"/>
            <w:lang w:val="en-US"/>
          </w:rPr>
          <w:t>https://ec.europa.eu/information_society/newsroom/image/document/2019-32/country_report_-_cyprus_-_final_2019_0D322D64-DDF7-AC6E-D1E61A12F0FD2A0D_61231.pdf</w:t>
        </w:r>
      </w:hyperlink>
      <w:r w:rsidRPr="002177F2">
        <w:rPr>
          <w:rFonts w:asciiTheme="majorHAnsi" w:hAnsiTheme="majorHAnsi" w:cstheme="majorHAnsi"/>
          <w:b/>
          <w:i/>
          <w:iCs/>
          <w:color w:val="1F4E79" w:themeColor="accent1" w:themeShade="80"/>
          <w:sz w:val="20"/>
          <w:szCs w:val="20"/>
          <w:lang w:val="en-US"/>
        </w:rPr>
        <w:t xml:space="preserve"> </w:t>
      </w:r>
    </w:p>
    <w:p w14:paraId="2A21A845" w14:textId="77777777" w:rsidR="002177F2" w:rsidRPr="002177F2" w:rsidRDefault="002177F2" w:rsidP="002177F2">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Shaping Europe’s digital future, Cyprus - </w:t>
      </w:r>
      <w:hyperlink r:id="rId15" w:history="1">
        <w:r w:rsidRPr="002177F2">
          <w:rPr>
            <w:rFonts w:asciiTheme="majorHAnsi" w:hAnsiTheme="majorHAnsi" w:cstheme="majorHAnsi"/>
            <w:bCs/>
            <w:i/>
            <w:iCs/>
            <w:color w:val="0563C1" w:themeColor="hyperlink"/>
            <w:sz w:val="20"/>
            <w:szCs w:val="20"/>
            <w:u w:val="single"/>
            <w:lang w:val="en-US"/>
          </w:rPr>
          <w:t>https://ec.europa.eu/digital-single-market/en/scoreboard/cyprus</w:t>
        </w:r>
      </w:hyperlink>
      <w:r w:rsidRPr="002177F2">
        <w:rPr>
          <w:rFonts w:asciiTheme="majorHAnsi" w:hAnsiTheme="majorHAnsi" w:cstheme="majorHAnsi"/>
          <w:bCs/>
          <w:i/>
          <w:iCs/>
          <w:sz w:val="20"/>
          <w:szCs w:val="20"/>
          <w:lang w:val="en-US"/>
        </w:rPr>
        <w:t xml:space="preserve"> </w:t>
      </w:r>
    </w:p>
    <w:p w14:paraId="68412FC3" w14:textId="77777777" w:rsidR="002177F2" w:rsidRPr="002177F2" w:rsidRDefault="002177F2" w:rsidP="002177F2">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Digital Economy and Society Index (DESI) 2019 Country Report Cyprus - </w:t>
      </w:r>
      <w:hyperlink r:id="rId16" w:history="1">
        <w:r w:rsidRPr="002177F2">
          <w:rPr>
            <w:rFonts w:asciiTheme="majorHAnsi" w:hAnsiTheme="majorHAnsi" w:cstheme="majorHAnsi"/>
            <w:bCs/>
            <w:i/>
            <w:iCs/>
            <w:color w:val="0563C1" w:themeColor="hyperlink"/>
            <w:sz w:val="20"/>
            <w:szCs w:val="20"/>
            <w:u w:val="single"/>
            <w:lang w:val="en-US"/>
          </w:rPr>
          <w:t>https://ec.europa.eu/digital-single-market/en/news/digital-economy-and-society-index-desi-2019</w:t>
        </w:r>
      </w:hyperlink>
      <w:r w:rsidRPr="002177F2">
        <w:rPr>
          <w:rFonts w:asciiTheme="majorHAnsi" w:hAnsiTheme="majorHAnsi" w:cstheme="majorHAnsi"/>
          <w:bCs/>
          <w:i/>
          <w:iCs/>
          <w:color w:val="1F4E79" w:themeColor="accent1" w:themeShade="80"/>
          <w:sz w:val="20"/>
          <w:szCs w:val="20"/>
          <w:lang w:val="en-US"/>
        </w:rPr>
        <w:t xml:space="preserve"> </w:t>
      </w:r>
    </w:p>
    <w:p w14:paraId="40843896" w14:textId="0F22DE5A" w:rsidR="00A94604" w:rsidRPr="002177F2" w:rsidRDefault="002177F2" w:rsidP="002177F2">
      <w:pPr>
        <w:ind w:left="360"/>
        <w:rPr>
          <w:rFonts w:asciiTheme="majorHAnsi" w:hAnsiTheme="majorHAnsi" w:cstheme="majorHAnsi"/>
          <w:bCs/>
          <w:i/>
          <w:iCs/>
          <w:sz w:val="20"/>
          <w:szCs w:val="20"/>
          <w:lang w:val="en-US"/>
        </w:rPr>
      </w:pPr>
      <w:r>
        <w:rPr>
          <w:rFonts w:asciiTheme="majorHAnsi" w:hAnsiTheme="majorHAnsi" w:cstheme="majorHAnsi"/>
          <w:bCs/>
          <w:i/>
          <w:iCs/>
          <w:sz w:val="20"/>
          <w:szCs w:val="20"/>
          <w:lang w:val="en-US"/>
        </w:rPr>
        <w:br/>
      </w:r>
      <w:r w:rsidRPr="002177F2">
        <w:rPr>
          <w:rFonts w:asciiTheme="majorHAnsi" w:hAnsiTheme="majorHAnsi" w:cstheme="majorHAnsi"/>
          <w:bCs/>
          <w:i/>
          <w:iCs/>
          <w:sz w:val="20"/>
          <w:szCs w:val="20"/>
          <w:lang w:val="en-US"/>
        </w:rPr>
        <w:t>*It is likely that this will change every year.</w:t>
      </w:r>
    </w:p>
    <w:p w14:paraId="40644383" w14:textId="617EC7B6" w:rsidR="00A94604" w:rsidRDefault="00A94604" w:rsidP="00A94604">
      <w:pPr>
        <w:rPr>
          <w:rFonts w:eastAsiaTheme="majorEastAsia" w:cstheme="majorBidi"/>
          <w:bCs/>
          <w:sz w:val="24"/>
          <w:szCs w:val="24"/>
          <w:lang w:val="en-GB"/>
        </w:rPr>
      </w:pPr>
    </w:p>
    <w:p w14:paraId="69720C46" w14:textId="574DB5F7" w:rsidR="00A94604" w:rsidRDefault="00A94604" w:rsidP="00A94604">
      <w:pPr>
        <w:rPr>
          <w:rFonts w:eastAsiaTheme="majorEastAsia" w:cstheme="majorBidi"/>
          <w:bCs/>
          <w:sz w:val="24"/>
          <w:szCs w:val="24"/>
          <w:lang w:val="en-GB"/>
        </w:rPr>
      </w:pPr>
    </w:p>
    <w:p w14:paraId="5B4AAB15" w14:textId="77777777" w:rsidR="00A94604" w:rsidRPr="00A94604" w:rsidRDefault="00A94604" w:rsidP="00A94604">
      <w:pPr>
        <w:rPr>
          <w:rFonts w:eastAsiaTheme="majorEastAsia" w:cstheme="majorBidi"/>
          <w:bCs/>
          <w:sz w:val="24"/>
          <w:szCs w:val="24"/>
          <w:lang w:val="en-GB"/>
        </w:rPr>
      </w:pPr>
    </w:p>
    <w:p w14:paraId="4AF39EFF" w14:textId="79BC9936" w:rsidR="00DA40A6" w:rsidRPr="000D128F" w:rsidRDefault="00DA40A6" w:rsidP="002B3515">
      <w:pPr>
        <w:pStyle w:val="berschrift3"/>
        <w:rPr>
          <w:lang w:val="en-GB"/>
        </w:rPr>
      </w:pPr>
      <w:r w:rsidRPr="000D128F">
        <w:rPr>
          <w:lang w:val="en-GB"/>
        </w:rPr>
        <w:t>Tasks:</w:t>
      </w:r>
      <w:bookmarkEnd w:id="5"/>
    </w:p>
    <w:p w14:paraId="7F278109" w14:textId="77777777" w:rsidR="00DA40A6" w:rsidRPr="000D128F" w:rsidRDefault="00DA40A6" w:rsidP="00DA40A6">
      <w:pPr>
        <w:pStyle w:val="Listenabsatz"/>
        <w:ind w:left="426"/>
        <w:rPr>
          <w:rFonts w:cstheme="minorHAnsi"/>
          <w:sz w:val="24"/>
          <w:szCs w:val="24"/>
          <w:lang w:val="en-GB"/>
        </w:rPr>
      </w:pPr>
    </w:p>
    <w:p w14:paraId="298E45C2" w14:textId="1CD099F5" w:rsidR="00DA40A6" w:rsidRDefault="002177F2" w:rsidP="00DA40A6">
      <w:pPr>
        <w:pStyle w:val="Inhaltsverzeichnisberschrift"/>
        <w:rPr>
          <w:lang w:val="en-GB" w:eastAsia="de-DE"/>
        </w:rPr>
      </w:pPr>
      <w:r>
        <w:rPr>
          <w:lang w:val="en-GB" w:eastAsia="de-DE"/>
        </w:rPr>
        <w:t>There are 4 initiatives associated and Interlocked with the national R&amp;I strategy and ecosystem. Please name 2 of them and explain in your own words.</w:t>
      </w:r>
    </w:p>
    <w:p w14:paraId="04F3EC04" w14:textId="6E12EEDD" w:rsidR="002177F2" w:rsidRPr="002177F2" w:rsidRDefault="002177F2" w:rsidP="002177F2">
      <w:pPr>
        <w:rPr>
          <w:lang w:val="en-GB" w:eastAsia="de-DE"/>
        </w:rPr>
      </w:pP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F873D" w14:textId="5216F752" w:rsidR="00DA40A6" w:rsidRDefault="00DA40A6">
      <w:pPr>
        <w:rPr>
          <w:rFonts w:ascii="Comic Sans MS" w:eastAsia="Times New Roman" w:hAnsi="Comic Sans MS" w:cs="Times New Roman"/>
          <w:b/>
          <w:bCs/>
          <w:color w:val="1F4E79" w:themeColor="accent1" w:themeShade="80"/>
          <w:sz w:val="36"/>
          <w:szCs w:val="36"/>
          <w:lang w:val="en-GB" w:eastAsia="de-DE"/>
        </w:rPr>
      </w:pPr>
    </w:p>
    <w:p w14:paraId="516291FF" w14:textId="77777777" w:rsidR="00DA40A6" w:rsidRDefault="00DA40A6">
      <w:pPr>
        <w:rPr>
          <w:rFonts w:ascii="Comic Sans MS" w:eastAsia="Times New Roman" w:hAnsi="Comic Sans MS" w:cs="Times New Roman"/>
          <w:b/>
          <w:bCs/>
          <w:color w:val="1F4E79" w:themeColor="accent1" w:themeShade="80"/>
          <w:sz w:val="36"/>
          <w:szCs w:val="36"/>
          <w:lang w:val="en-GB" w:eastAsia="de-DE"/>
        </w:rPr>
      </w:pPr>
      <w:r>
        <w:rPr>
          <w:rFonts w:eastAsia="Times New Roman" w:cs="Times New Roman"/>
          <w:bCs/>
          <w:sz w:val="36"/>
          <w:szCs w:val="36"/>
          <w:lang w:val="en-GB" w:eastAsia="de-DE"/>
        </w:rPr>
        <w:br w:type="page"/>
      </w:r>
    </w:p>
    <w:p w14:paraId="43600A22" w14:textId="086AF4BE" w:rsidR="00DA40A6" w:rsidRDefault="00DA40A6" w:rsidP="002B3515">
      <w:pPr>
        <w:pStyle w:val="berschrift2"/>
        <w:rPr>
          <w:lang w:val="en-GB"/>
        </w:rPr>
      </w:pPr>
      <w:bookmarkStart w:id="6" w:name="_Toc42270396"/>
      <w:r>
        <w:rPr>
          <w:lang w:val="en-GB"/>
        </w:rPr>
        <w:t>Artificial Intelligence &amp; Blockchain Technology</w:t>
      </w:r>
      <w:bookmarkEnd w:id="6"/>
      <w:r w:rsidR="00934AFF">
        <w:rPr>
          <w:lang w:val="en-GB"/>
        </w:rPr>
        <w:t xml:space="preserve"> in Cyprus</w:t>
      </w:r>
    </w:p>
    <w:p w14:paraId="4E29FF33" w14:textId="7773D146" w:rsidR="00CF760E" w:rsidRPr="00CF760E" w:rsidRDefault="00CF760E" w:rsidP="00CF760E">
      <w:pPr>
        <w:rPr>
          <w:rFonts w:asciiTheme="majorHAnsi" w:eastAsia="Times New Roman" w:hAnsiTheme="majorHAnsi" w:cstheme="majorHAnsi"/>
          <w:b/>
          <w:sz w:val="24"/>
          <w:szCs w:val="24"/>
          <w:u w:val="single"/>
          <w:lang w:val="en-GB" w:eastAsia="de-DE"/>
        </w:rPr>
      </w:pPr>
      <w:r w:rsidRPr="00CF760E">
        <w:rPr>
          <w:rFonts w:asciiTheme="majorHAnsi" w:eastAsia="Times New Roman" w:hAnsiTheme="majorHAnsi" w:cstheme="majorHAnsi"/>
          <w:b/>
          <w:sz w:val="24"/>
          <w:szCs w:val="24"/>
          <w:u w:val="single"/>
          <w:lang w:val="en-GB" w:eastAsia="de-DE"/>
        </w:rPr>
        <w:t>Artificial Intelligence</w:t>
      </w:r>
    </w:p>
    <w:p w14:paraId="06196533" w14:textId="31306876" w:rsidR="00CF760E" w:rsidRPr="00CF760E" w:rsidRDefault="00CF760E" w:rsidP="00CF760E">
      <w:pPr>
        <w:rPr>
          <w:rFonts w:asciiTheme="majorHAnsi" w:eastAsia="Times New Roman" w:hAnsiTheme="majorHAnsi" w:cstheme="majorHAnsi"/>
          <w:bCs/>
          <w:sz w:val="24"/>
          <w:szCs w:val="24"/>
          <w:lang w:val="en-GB" w:eastAsia="de-DE"/>
        </w:rPr>
      </w:pPr>
      <w:r w:rsidRPr="00CF760E">
        <w:rPr>
          <w:rFonts w:asciiTheme="majorHAnsi" w:eastAsia="Times New Roman" w:hAnsiTheme="majorHAnsi" w:cstheme="majorHAnsi"/>
          <w:bCs/>
          <w:sz w:val="24"/>
          <w:szCs w:val="24"/>
          <w:lang w:val="en-GB" w:eastAsia="de-DE"/>
        </w:rPr>
        <w:t>The “AI National Strategy" project proposes actions for the Utilization and Development of AI in Cyprus, and is based on Action 1.4: Initiative Action, in the four main pillars of the European Commission's (EU) coordinated plan, "A European approach to Artificial Intelligence".</w:t>
      </w:r>
    </w:p>
    <w:p w14:paraId="4EBD5E28" w14:textId="67F16818" w:rsidR="00934AFF" w:rsidRPr="00934AFF" w:rsidRDefault="00CF760E" w:rsidP="00934AFF">
      <w:pPr>
        <w:rPr>
          <w:rFonts w:asciiTheme="majorHAnsi" w:eastAsia="Times New Roman" w:hAnsiTheme="majorHAnsi" w:cstheme="majorHAnsi"/>
          <w:bCs/>
          <w:sz w:val="24"/>
          <w:szCs w:val="24"/>
          <w:lang w:val="en-GB" w:eastAsia="de-DE"/>
        </w:rPr>
      </w:pPr>
      <w:r w:rsidRPr="00CF760E">
        <w:rPr>
          <w:rFonts w:asciiTheme="majorHAnsi" w:eastAsia="Times New Roman" w:hAnsiTheme="majorHAnsi" w:cstheme="majorHAnsi"/>
          <w:bCs/>
          <w:sz w:val="24"/>
          <w:szCs w:val="24"/>
          <w:lang w:val="en-GB" w:eastAsia="de-DE"/>
        </w:rPr>
        <w:t>Action 1.4: Initiative Action - This action has an important role in updating and implementing the “AI National Strategy", as it ensures the cooperation of the UN with a team of AI experts, which under the coordination of the UN, will be responsible for the implementation of the plan, while accounting and informing the Minister. The UN Group of Experts, will set targets, schedules, key performance indicators, stakeholders and manage the financial resources required while submitting communications recommendations policy. In addition, it is proposed to set up individual working groups, with representatives of companies, research institutes and others interested in AI issues.</w:t>
      </w:r>
      <w:r w:rsidR="00934AFF">
        <w:rPr>
          <w:rFonts w:asciiTheme="majorHAnsi" w:eastAsia="Times New Roman" w:hAnsiTheme="majorHAnsi" w:cstheme="majorHAnsi"/>
          <w:bCs/>
          <w:sz w:val="24"/>
          <w:szCs w:val="24"/>
          <w:lang w:val="en-GB" w:eastAsia="de-DE"/>
        </w:rPr>
        <w:br/>
      </w:r>
      <w:r w:rsidR="00934AFF">
        <w:rPr>
          <w:rFonts w:asciiTheme="majorHAnsi" w:eastAsia="Times New Roman" w:hAnsiTheme="majorHAnsi" w:cstheme="majorHAnsi"/>
          <w:bCs/>
          <w:sz w:val="24"/>
          <w:szCs w:val="24"/>
          <w:lang w:val="en-GB" w:eastAsia="de-DE"/>
        </w:rPr>
        <w:br/>
      </w:r>
      <w:r w:rsidR="00934AFF" w:rsidRPr="00934AFF">
        <w:rPr>
          <w:rFonts w:asciiTheme="majorHAnsi" w:eastAsia="Times New Roman" w:hAnsiTheme="majorHAnsi" w:cstheme="majorHAnsi"/>
          <w:bCs/>
          <w:sz w:val="24"/>
          <w:szCs w:val="24"/>
          <w:lang w:val="en-GB" w:eastAsia="de-DE"/>
        </w:rPr>
        <w:t>Cyprus aims in the:</w:t>
      </w:r>
    </w:p>
    <w:p w14:paraId="51D20796"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Creation of programs for the promotion and development of AI technology in all organizations (academics, public, wider public, local governments, private and businesses)</w:t>
      </w:r>
    </w:p>
    <w:p w14:paraId="0179E448"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Enrichment and interoperability of available data in Cyprus</w:t>
      </w:r>
    </w:p>
    <w:p w14:paraId="3C374904"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Upgrading the education system</w:t>
      </w:r>
    </w:p>
    <w:p w14:paraId="2FF8F466"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Expanding the skills of AI experts and the human resources of organizations and companies</w:t>
      </w:r>
    </w:p>
    <w:p w14:paraId="7CC4B91B"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Development of a moral and reliable AI</w:t>
      </w:r>
    </w:p>
    <w:p w14:paraId="30665498" w14:textId="51366018"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Building international cooperation through Cyprus 'participation in EU and other countries' initiatives and programs</w:t>
      </w:r>
    </w:p>
    <w:p w14:paraId="4BC7B527" w14:textId="2E116105" w:rsidR="00934AFF" w:rsidRPr="006570DD" w:rsidRDefault="00934AFF" w:rsidP="00934AFF">
      <w:pPr>
        <w:rPr>
          <w:rFonts w:asciiTheme="majorHAnsi" w:hAnsiTheme="majorHAnsi" w:cstheme="majorHAnsi"/>
          <w:b/>
          <w:bCs/>
          <w:u w:val="single"/>
          <w:lang w:val="en-GB"/>
        </w:rPr>
      </w:pPr>
      <w:r w:rsidRPr="006570DD">
        <w:rPr>
          <w:rFonts w:asciiTheme="majorHAnsi" w:hAnsiTheme="majorHAnsi" w:cstheme="majorHAnsi"/>
          <w:b/>
          <w:bCs/>
          <w:u w:val="single"/>
          <w:lang w:val="en-GB"/>
        </w:rPr>
        <w:br/>
        <w:t>Blockchain Technology</w:t>
      </w:r>
    </w:p>
    <w:p w14:paraId="477D690B" w14:textId="77777777" w:rsidR="00934AFF" w:rsidRPr="00934AFF" w:rsidRDefault="00934AFF" w:rsidP="00934AFF">
      <w:pPr>
        <w:rPr>
          <w:rFonts w:asciiTheme="majorHAnsi" w:hAnsiTheme="majorHAnsi" w:cstheme="majorHAnsi"/>
          <w:lang w:val="en-GB"/>
        </w:rPr>
      </w:pPr>
      <w:r w:rsidRPr="006570DD">
        <w:rPr>
          <w:rFonts w:asciiTheme="majorHAnsi" w:hAnsiTheme="majorHAnsi" w:cstheme="majorHAnsi"/>
          <w:lang w:val="en-GB"/>
        </w:rPr>
        <w:t>Cyprus has earned a well-deserved reputation as a country for providing quality financial services. This sector is currently undergoing a rapid transformation with many long-term consequences from the new and emerging technologies and socio-economic trends. This transformation actually changes market structures and provides opportunities for both</w:t>
      </w:r>
      <w:r w:rsidRPr="00934AFF">
        <w:rPr>
          <w:rFonts w:asciiTheme="majorHAnsi" w:hAnsiTheme="majorHAnsi" w:cstheme="majorHAnsi"/>
          <w:lang w:val="en-GB"/>
        </w:rPr>
        <w:t xml:space="preserve"> traditional and new companies to create innovative products and services that bring about change in the sector. </w:t>
      </w:r>
    </w:p>
    <w:p w14:paraId="699D31D6" w14:textId="0F5D6B86" w:rsidR="00934AFF" w:rsidRPr="00934AFF" w:rsidRDefault="00934AFF" w:rsidP="00CF760E">
      <w:pPr>
        <w:rPr>
          <w:rFonts w:asciiTheme="majorHAnsi" w:hAnsiTheme="majorHAnsi" w:cstheme="majorHAnsi"/>
          <w:lang w:val="en-GB"/>
        </w:rPr>
      </w:pPr>
      <w:r w:rsidRPr="00934AFF">
        <w:rPr>
          <w:rFonts w:asciiTheme="majorHAnsi" w:hAnsiTheme="majorHAnsi" w:cstheme="majorHAnsi"/>
          <w:bCs/>
          <w:szCs w:val="16"/>
          <w:lang w:val="en-GB"/>
        </w:rPr>
        <w:t xml:space="preserve">New technologies are a unique opportunity for transformation / reform of the national product, as Cyprus can be one of the leading </w:t>
      </w:r>
      <w:proofErr w:type="gramStart"/>
      <w:r w:rsidRPr="00934AFF">
        <w:rPr>
          <w:rFonts w:asciiTheme="majorHAnsi" w:hAnsiTheme="majorHAnsi" w:cstheme="majorHAnsi"/>
          <w:bCs/>
          <w:szCs w:val="16"/>
          <w:lang w:val="en-GB"/>
        </w:rPr>
        <w:t>innovation</w:t>
      </w:r>
      <w:proofErr w:type="gramEnd"/>
      <w:r w:rsidRPr="00934AFF">
        <w:rPr>
          <w:rFonts w:asciiTheme="majorHAnsi" w:hAnsiTheme="majorHAnsi" w:cstheme="majorHAnsi"/>
          <w:bCs/>
          <w:szCs w:val="16"/>
          <w:lang w:val="en-GB"/>
        </w:rPr>
        <w:t xml:space="preserve"> and</w:t>
      </w:r>
      <w:r w:rsidRPr="00934AFF">
        <w:rPr>
          <w:rFonts w:asciiTheme="majorHAnsi" w:hAnsiTheme="majorHAnsi" w:cstheme="majorHAnsi"/>
          <w:szCs w:val="16"/>
          <w:lang w:val="en-GB"/>
        </w:rPr>
        <w:t xml:space="preserve"> </w:t>
      </w:r>
      <w:r w:rsidRPr="00934AFF">
        <w:rPr>
          <w:rFonts w:asciiTheme="majorHAnsi" w:hAnsiTheme="majorHAnsi" w:cstheme="majorHAnsi"/>
          <w:lang w:val="en-GB"/>
        </w:rPr>
        <w:t>development centres in the world with a strong technological infrastructure and an innovative regulatory framework.</w:t>
      </w:r>
    </w:p>
    <w:p w14:paraId="35585C67" w14:textId="77777777" w:rsidR="00934AFF" w:rsidRDefault="00934AFF" w:rsidP="00934AFF">
      <w:pPr>
        <w:rPr>
          <w:rFonts w:asciiTheme="majorHAnsi" w:hAnsiTheme="majorHAnsi" w:cstheme="majorHAnsi"/>
          <w:i/>
          <w:iCs/>
          <w:sz w:val="20"/>
          <w:szCs w:val="20"/>
          <w:lang w:val="en-US"/>
        </w:rPr>
      </w:pPr>
    </w:p>
    <w:p w14:paraId="3D5B2AA0" w14:textId="016907AE" w:rsidR="00934AFF" w:rsidRPr="002177F2" w:rsidRDefault="002177F2" w:rsidP="00934AFF">
      <w:pPr>
        <w:rPr>
          <w:rFonts w:asciiTheme="majorHAnsi" w:hAnsiTheme="majorHAnsi" w:cstheme="majorHAnsi"/>
          <w:i/>
          <w:iCs/>
          <w:sz w:val="20"/>
          <w:szCs w:val="20"/>
          <w:lang w:val="en-US"/>
        </w:rPr>
      </w:pPr>
      <w:r w:rsidRPr="002177F2">
        <w:rPr>
          <w:rFonts w:asciiTheme="majorHAnsi" w:hAnsiTheme="majorHAnsi" w:cstheme="majorHAnsi"/>
          <w:i/>
          <w:iCs/>
          <w:sz w:val="20"/>
          <w:szCs w:val="20"/>
          <w:lang w:val="en-US"/>
        </w:rPr>
        <w:t>For more information on the current status for Cyprus, check out the links here:</w:t>
      </w:r>
    </w:p>
    <w:p w14:paraId="6D7F19DC" w14:textId="77777777" w:rsidR="002177F2" w:rsidRPr="002177F2" w:rsidRDefault="002177F2" w:rsidP="00934AFF">
      <w:pPr>
        <w:numPr>
          <w:ilvl w:val="0"/>
          <w:numId w:val="20"/>
        </w:numPr>
        <w:contextualSpacing/>
        <w:rPr>
          <w:rFonts w:asciiTheme="majorHAnsi" w:hAnsiTheme="majorHAnsi" w:cstheme="majorHAnsi"/>
          <w:b/>
          <w:i/>
          <w:iCs/>
          <w:color w:val="1F4E79" w:themeColor="accent1" w:themeShade="80"/>
          <w:sz w:val="20"/>
          <w:szCs w:val="20"/>
          <w:lang w:val="en-US"/>
        </w:rPr>
      </w:pPr>
      <w:r w:rsidRPr="002177F2">
        <w:rPr>
          <w:rFonts w:asciiTheme="majorHAnsi" w:hAnsiTheme="majorHAnsi" w:cstheme="majorHAnsi"/>
          <w:bCs/>
          <w:i/>
          <w:iCs/>
          <w:sz w:val="20"/>
          <w:szCs w:val="20"/>
          <w:lang w:val="en-US"/>
        </w:rPr>
        <w:t xml:space="preserve">Monitoring progress in national initiatives on </w:t>
      </w:r>
      <w:r w:rsidR="00934AFF" w:rsidRPr="002177F2">
        <w:rPr>
          <w:rFonts w:asciiTheme="majorHAnsi" w:hAnsiTheme="majorHAnsi" w:cstheme="majorHAnsi"/>
          <w:bCs/>
          <w:i/>
          <w:iCs/>
          <w:sz w:val="20"/>
          <w:szCs w:val="20"/>
          <w:lang w:val="en-US"/>
        </w:rPr>
        <w:t>digitizing</w:t>
      </w:r>
      <w:r w:rsidRPr="002177F2">
        <w:rPr>
          <w:rFonts w:asciiTheme="majorHAnsi" w:hAnsiTheme="majorHAnsi" w:cstheme="majorHAnsi"/>
          <w:bCs/>
          <w:i/>
          <w:iCs/>
          <w:sz w:val="20"/>
          <w:szCs w:val="20"/>
          <w:lang w:val="en-US"/>
        </w:rPr>
        <w:t xml:space="preserve"> industry  for Cyprus, By VVA Economics and Policy &amp; WIK  Consult, July 2019 - </w:t>
      </w:r>
      <w:hyperlink r:id="rId17" w:history="1">
        <w:r w:rsidRPr="002177F2">
          <w:rPr>
            <w:rFonts w:asciiTheme="majorHAnsi" w:hAnsiTheme="majorHAnsi" w:cstheme="majorHAnsi"/>
            <w:bCs/>
            <w:i/>
            <w:iCs/>
            <w:color w:val="0563C1" w:themeColor="hyperlink"/>
            <w:sz w:val="20"/>
            <w:szCs w:val="20"/>
            <w:u w:val="single"/>
            <w:lang w:val="en-US"/>
          </w:rPr>
          <w:t>https://ec.europa.eu/information_society/newsroom/image/document/2019-32/country_report_-_cyprus_-_final_2019_0D322D64-DDF7-AC6E-D1E61A12F0FD2A0D_61231.pdf</w:t>
        </w:r>
      </w:hyperlink>
      <w:r w:rsidRPr="002177F2">
        <w:rPr>
          <w:rFonts w:asciiTheme="majorHAnsi" w:hAnsiTheme="majorHAnsi" w:cstheme="majorHAnsi"/>
          <w:b/>
          <w:i/>
          <w:iCs/>
          <w:color w:val="1F4E79" w:themeColor="accent1" w:themeShade="80"/>
          <w:sz w:val="20"/>
          <w:szCs w:val="20"/>
          <w:lang w:val="en-US"/>
        </w:rPr>
        <w:t xml:space="preserve"> </w:t>
      </w:r>
    </w:p>
    <w:p w14:paraId="400FEFAD" w14:textId="77777777" w:rsidR="00934AFF" w:rsidRPr="002177F2" w:rsidRDefault="002177F2" w:rsidP="00934AFF">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Shaping Europe’s digital future, Cyprus - </w:t>
      </w:r>
      <w:hyperlink r:id="rId18" w:history="1">
        <w:r w:rsidRPr="002177F2">
          <w:rPr>
            <w:rFonts w:asciiTheme="majorHAnsi" w:hAnsiTheme="majorHAnsi" w:cstheme="majorHAnsi"/>
            <w:bCs/>
            <w:i/>
            <w:iCs/>
            <w:color w:val="0563C1" w:themeColor="hyperlink"/>
            <w:sz w:val="20"/>
            <w:szCs w:val="20"/>
            <w:u w:val="single"/>
            <w:lang w:val="en-US"/>
          </w:rPr>
          <w:t>https://ec.europa.eu/digital-single-market/en/scoreboard/cyprus</w:t>
        </w:r>
      </w:hyperlink>
      <w:r w:rsidR="00934AFF" w:rsidRPr="002177F2">
        <w:rPr>
          <w:rFonts w:asciiTheme="majorHAnsi" w:hAnsiTheme="majorHAnsi" w:cstheme="majorHAnsi"/>
          <w:bCs/>
          <w:i/>
          <w:iCs/>
          <w:sz w:val="20"/>
          <w:szCs w:val="20"/>
          <w:lang w:val="en-US"/>
        </w:rPr>
        <w:t xml:space="preserve"> </w:t>
      </w:r>
    </w:p>
    <w:p w14:paraId="3E6AA946" w14:textId="77777777" w:rsidR="00934AFF" w:rsidRPr="002177F2" w:rsidRDefault="002177F2" w:rsidP="00934AFF">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Digital Economy and Society Index (DESI) 2019 Country Report Cyprus - </w:t>
      </w:r>
      <w:hyperlink r:id="rId19" w:history="1">
        <w:r w:rsidRPr="002177F2">
          <w:rPr>
            <w:rFonts w:asciiTheme="majorHAnsi" w:hAnsiTheme="majorHAnsi" w:cstheme="majorHAnsi"/>
            <w:bCs/>
            <w:i/>
            <w:iCs/>
            <w:color w:val="0563C1" w:themeColor="hyperlink"/>
            <w:sz w:val="20"/>
            <w:szCs w:val="20"/>
            <w:u w:val="single"/>
            <w:lang w:val="en-US"/>
          </w:rPr>
          <w:t>https://ec.europa.eu/digital-single-market/en/news/digital-economy-and-society-index-desi-2019</w:t>
        </w:r>
      </w:hyperlink>
      <w:r w:rsidRPr="002177F2">
        <w:rPr>
          <w:rFonts w:asciiTheme="majorHAnsi" w:hAnsiTheme="majorHAnsi" w:cstheme="majorHAnsi"/>
          <w:bCs/>
          <w:i/>
          <w:iCs/>
          <w:color w:val="1F4E79" w:themeColor="accent1" w:themeShade="80"/>
          <w:sz w:val="20"/>
          <w:szCs w:val="20"/>
          <w:lang w:val="en-US"/>
        </w:rPr>
        <w:t xml:space="preserve"> </w:t>
      </w:r>
    </w:p>
    <w:p w14:paraId="6BBC1487" w14:textId="77777777" w:rsidR="00934AFF" w:rsidRDefault="00934AFF" w:rsidP="00934AFF">
      <w:pPr>
        <w:ind w:left="360"/>
        <w:rPr>
          <w:rFonts w:asciiTheme="majorHAnsi" w:eastAsia="Times New Roman" w:hAnsiTheme="majorHAnsi" w:cstheme="majorHAnsi"/>
          <w:bCs/>
          <w:sz w:val="24"/>
          <w:szCs w:val="24"/>
          <w:lang w:val="en-GB" w:eastAsia="de-DE"/>
        </w:rPr>
      </w:pPr>
      <w:r>
        <w:rPr>
          <w:rFonts w:asciiTheme="majorHAnsi" w:hAnsiTheme="majorHAnsi" w:cstheme="majorHAnsi"/>
          <w:bCs/>
          <w:i/>
          <w:iCs/>
          <w:sz w:val="20"/>
          <w:szCs w:val="20"/>
          <w:lang w:val="en-US"/>
        </w:rPr>
        <w:br/>
      </w:r>
      <w:r w:rsidRPr="002177F2">
        <w:rPr>
          <w:rFonts w:asciiTheme="majorHAnsi" w:hAnsiTheme="majorHAnsi" w:cstheme="majorHAnsi"/>
          <w:bCs/>
          <w:i/>
          <w:iCs/>
          <w:sz w:val="20"/>
          <w:szCs w:val="20"/>
          <w:lang w:val="en-US"/>
        </w:rPr>
        <w:t>*It is likely that this will change every year.</w:t>
      </w:r>
      <w:bookmarkStart w:id="7" w:name="_Toc42270397"/>
    </w:p>
    <w:p w14:paraId="3D6C7E55" w14:textId="77777777" w:rsidR="00934AFF" w:rsidRDefault="00934AFF" w:rsidP="00934AFF">
      <w:pPr>
        <w:ind w:left="360"/>
        <w:rPr>
          <w:rFonts w:asciiTheme="majorHAnsi" w:eastAsia="Times New Roman" w:hAnsiTheme="majorHAnsi" w:cstheme="majorHAnsi"/>
          <w:bCs/>
          <w:sz w:val="24"/>
          <w:szCs w:val="24"/>
          <w:lang w:val="en-GB" w:eastAsia="de-DE"/>
        </w:rPr>
      </w:pPr>
    </w:p>
    <w:p w14:paraId="13266215" w14:textId="296C5E5A" w:rsidR="00DA40A6" w:rsidRPr="00934AFF" w:rsidRDefault="00DA40A6" w:rsidP="00934AFF">
      <w:pPr>
        <w:pStyle w:val="berschrift3"/>
        <w:rPr>
          <w:rFonts w:asciiTheme="majorHAnsi" w:hAnsiTheme="majorHAnsi" w:cstheme="majorHAnsi"/>
          <w:bCs/>
          <w:i/>
          <w:iCs/>
          <w:sz w:val="20"/>
          <w:szCs w:val="20"/>
          <w:lang w:val="en-US"/>
        </w:rPr>
      </w:pPr>
      <w:r w:rsidRPr="000D128F">
        <w:rPr>
          <w:lang w:val="en-GB"/>
        </w:rPr>
        <w:t>Tasks:</w:t>
      </w:r>
      <w:bookmarkEnd w:id="7"/>
    </w:p>
    <w:p w14:paraId="428D7A26" w14:textId="77777777" w:rsidR="00DA40A6" w:rsidRPr="000D128F" w:rsidRDefault="00DA40A6" w:rsidP="00DA40A6">
      <w:pPr>
        <w:pStyle w:val="Listenabsatz"/>
        <w:ind w:left="426"/>
        <w:rPr>
          <w:rFonts w:cstheme="minorHAnsi"/>
          <w:sz w:val="24"/>
          <w:szCs w:val="24"/>
          <w:lang w:val="en-GB"/>
        </w:rPr>
      </w:pPr>
    </w:p>
    <w:p w14:paraId="4893D853" w14:textId="3BEEFD3C" w:rsidR="00DA40A6" w:rsidRDefault="00934AFF" w:rsidP="00DA40A6">
      <w:pPr>
        <w:pStyle w:val="Inhaltsverzeichnisberschrift"/>
        <w:rPr>
          <w:lang w:val="en-GB" w:eastAsia="de-DE"/>
        </w:rPr>
      </w:pPr>
      <w:r>
        <w:rPr>
          <w:lang w:val="en-GB" w:eastAsia="de-DE"/>
        </w:rPr>
        <w:t>Please provide a summary about AI and Blockchain Technologies in Cyprus and compare it with the current situation in your country.</w:t>
      </w:r>
    </w:p>
    <w:p w14:paraId="5A75B253" w14:textId="7CCD0CFC" w:rsidR="00934AFF" w:rsidRPr="00E16220" w:rsidRDefault="00934AFF" w:rsidP="00934AFF">
      <w:pPr>
        <w:rPr>
          <w:rFonts w:asciiTheme="majorHAnsi" w:eastAsiaTheme="majorEastAsia" w:hAnsiTheme="majorHAnsi" w:cstheme="majorBidi"/>
          <w:i/>
          <w:iCs/>
          <w:color w:val="1F4E79" w:themeColor="accent1" w:themeShade="80"/>
          <w:sz w:val="24"/>
          <w:szCs w:val="32"/>
          <w:lang w:val="en-GB" w:eastAsia="de-DE"/>
        </w:rPr>
      </w:pPr>
      <w:r w:rsidRPr="00E16220">
        <w:rPr>
          <w:rFonts w:asciiTheme="majorHAnsi" w:eastAsiaTheme="majorEastAsia" w:hAnsiTheme="majorHAnsi" w:cstheme="majorBidi"/>
          <w:color w:val="1F4E79" w:themeColor="accent1" w:themeShade="80"/>
          <w:sz w:val="24"/>
          <w:szCs w:val="32"/>
          <w:lang w:val="en-GB" w:eastAsia="de-DE"/>
        </w:rPr>
        <w:t>(If you are from Cyprus</w:t>
      </w:r>
      <w:r w:rsidR="00E16220" w:rsidRPr="00E16220">
        <w:rPr>
          <w:rFonts w:asciiTheme="majorHAnsi" w:eastAsiaTheme="majorEastAsia" w:hAnsiTheme="majorHAnsi" w:cstheme="majorBidi"/>
          <w:color w:val="1F4E79" w:themeColor="accent1" w:themeShade="80"/>
          <w:sz w:val="24"/>
          <w:szCs w:val="32"/>
          <w:lang w:val="en-GB" w:eastAsia="de-DE"/>
        </w:rPr>
        <w:t>, how would you compare the current status in comparison to the E.U?)</w:t>
      </w:r>
      <w:r w:rsidR="00E16220">
        <w:rPr>
          <w:rFonts w:asciiTheme="majorHAnsi" w:eastAsiaTheme="majorEastAsia" w:hAnsiTheme="majorHAnsi" w:cstheme="majorBidi"/>
          <w:i/>
          <w:iCs/>
          <w:color w:val="1F4E79" w:themeColor="accent1" w:themeShade="80"/>
          <w:sz w:val="24"/>
          <w:szCs w:val="32"/>
          <w:lang w:val="en-GB" w:eastAsia="de-DE"/>
        </w:rPr>
        <w:br/>
        <w:t xml:space="preserve">*This exercise acquires additional online research </w:t>
      </w:r>
    </w:p>
    <w:p w14:paraId="63ECCAE7" w14:textId="621BBE8A" w:rsidR="00B0238C" w:rsidRDefault="00934AFF" w:rsidP="00B0238C">
      <w:pPr>
        <w:rPr>
          <w:lang w:val="en-GB" w:eastAsia="de-DE"/>
        </w:rPr>
      </w:pP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12B724" w14:textId="17088971" w:rsidR="00B0238C" w:rsidRDefault="00B0238C" w:rsidP="00B0238C">
      <w:pPr>
        <w:rPr>
          <w:lang w:val="en-GB" w:eastAsia="de-DE"/>
        </w:rPr>
      </w:pPr>
    </w:p>
    <w:p w14:paraId="3D8D71B8" w14:textId="76506620" w:rsidR="00B0238C" w:rsidRDefault="00B0238C" w:rsidP="00B0238C">
      <w:pPr>
        <w:rPr>
          <w:lang w:val="en-GB" w:eastAsia="de-DE"/>
        </w:rPr>
      </w:pPr>
    </w:p>
    <w:p w14:paraId="563539A3" w14:textId="52F10964" w:rsidR="00B0238C" w:rsidRDefault="00B0238C" w:rsidP="00B0238C">
      <w:pPr>
        <w:rPr>
          <w:lang w:val="en-GB" w:eastAsia="de-DE"/>
        </w:rPr>
      </w:pPr>
    </w:p>
    <w:p w14:paraId="07795C1F" w14:textId="354C00DA" w:rsidR="00B0238C" w:rsidRDefault="00B0238C" w:rsidP="00B0238C">
      <w:pPr>
        <w:rPr>
          <w:lang w:val="en-GB"/>
        </w:rPr>
      </w:pPr>
      <w:r>
        <w:rPr>
          <w:lang w:val="en-GB" w:eastAsia="de-DE"/>
        </w:rPr>
        <w:t xml:space="preserve">H5P for Artificial Intelligence: </w:t>
      </w:r>
      <w:hyperlink r:id="rId20" w:history="1">
        <w:r w:rsidRPr="00B0238C">
          <w:rPr>
            <w:rStyle w:val="Hyperlink"/>
            <w:lang w:val="en-GB"/>
          </w:rPr>
          <w:t>https://h5p.org/node/879425</w:t>
        </w:r>
      </w:hyperlink>
    </w:p>
    <w:p w14:paraId="56C0BEDF" w14:textId="69E09422" w:rsidR="00B0238C" w:rsidRDefault="00B0238C" w:rsidP="00B0238C">
      <w:pPr>
        <w:rPr>
          <w:lang w:val="en-GB"/>
        </w:rPr>
      </w:pPr>
      <w:r>
        <w:rPr>
          <w:lang w:val="en-GB"/>
        </w:rPr>
        <w:t xml:space="preserve">H5P for Blockchain Technology: </w:t>
      </w:r>
      <w:hyperlink r:id="rId21" w:history="1">
        <w:r w:rsidRPr="00B0238C">
          <w:rPr>
            <w:rStyle w:val="Hyperlink"/>
            <w:lang w:val="en-GB"/>
          </w:rPr>
          <w:t>https://h5p.org/node/879436</w:t>
        </w:r>
      </w:hyperlink>
    </w:p>
    <w:p w14:paraId="04021FBE" w14:textId="55CFB90C" w:rsidR="00B0238C" w:rsidRPr="00B0238C" w:rsidRDefault="00B0238C" w:rsidP="00B0238C">
      <w:pPr>
        <w:rPr>
          <w:lang w:val="en-GB" w:eastAsia="de-DE"/>
        </w:rPr>
      </w:pPr>
    </w:p>
    <w:p w14:paraId="4E1593DE" w14:textId="3B435A83" w:rsidR="00202D79" w:rsidRPr="006570DD" w:rsidRDefault="00202D79" w:rsidP="00202D79">
      <w:pPr>
        <w:rPr>
          <w:rFonts w:ascii="Comic Sans MS" w:hAnsi="Comic Sans MS" w:cstheme="minorHAnsi"/>
          <w:lang w:val="en-GB"/>
        </w:rPr>
      </w:pPr>
    </w:p>
    <w:sectPr w:rsidR="00202D79" w:rsidRPr="006570DD">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AEE8" w14:textId="77777777" w:rsidR="00620979" w:rsidRDefault="00620979" w:rsidP="001B5145">
      <w:pPr>
        <w:spacing w:after="0" w:line="240" w:lineRule="auto"/>
      </w:pPr>
      <w:r>
        <w:separator/>
      </w:r>
    </w:p>
  </w:endnote>
  <w:endnote w:type="continuationSeparator" w:id="0">
    <w:p w14:paraId="1CC71254" w14:textId="77777777" w:rsidR="00620979" w:rsidRDefault="00620979"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A428" w14:textId="77777777" w:rsidR="0033081D" w:rsidRPr="00F17A3E" w:rsidRDefault="0033081D" w:rsidP="0033081D">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3360" behindDoc="1" locked="0" layoutInCell="1" allowOverlap="1" wp14:anchorId="6F7D83AC" wp14:editId="3D3141F7">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59BCF68B" w14:textId="77777777" w:rsidR="0033081D" w:rsidRPr="0033081D" w:rsidRDefault="0033081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AEAC7" w14:textId="77777777" w:rsidR="00620979" w:rsidRDefault="00620979" w:rsidP="001B5145">
      <w:pPr>
        <w:spacing w:after="0" w:line="240" w:lineRule="auto"/>
      </w:pPr>
      <w:r>
        <w:separator/>
      </w:r>
    </w:p>
  </w:footnote>
  <w:footnote w:type="continuationSeparator" w:id="0">
    <w:p w14:paraId="67DD9F64" w14:textId="77777777" w:rsidR="00620979" w:rsidRDefault="00620979"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56445C2C" w:rsidR="001B5145" w:rsidRDefault="0033081D">
    <w:pPr>
      <w:pStyle w:val="Kopfzeile"/>
    </w:pPr>
    <w:r>
      <w:rPr>
        <w:noProof/>
        <w:lang w:eastAsia="de-DE"/>
      </w:rPr>
      <w:drawing>
        <wp:anchor distT="0" distB="0" distL="114300" distR="114300" simplePos="0" relativeHeight="251661312" behindDoc="0" locked="0" layoutInCell="1" allowOverlap="1" wp14:anchorId="5F2A8C53" wp14:editId="2FB3CA7E">
          <wp:simplePos x="0" y="0"/>
          <wp:positionH relativeFrom="column">
            <wp:posOffset>4192270</wp:posOffset>
          </wp:positionH>
          <wp:positionV relativeFrom="paragraph">
            <wp:posOffset>67945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9264" behindDoc="0" locked="0" layoutInCell="1" allowOverlap="1" wp14:anchorId="364BD2F4" wp14:editId="1C249442">
              <wp:simplePos x="0" y="0"/>
              <wp:positionH relativeFrom="column">
                <wp:posOffset>1363980</wp:posOffset>
              </wp:positionH>
              <wp:positionV relativeFrom="paragraph">
                <wp:posOffset>-635</wp:posOffset>
              </wp:positionV>
              <wp:extent cx="2828290" cy="84582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845820"/>
                      </a:xfrm>
                      <a:prstGeom prst="rect">
                        <a:avLst/>
                      </a:prstGeom>
                      <a:solidFill>
                        <a:srgbClr val="FFFFFF"/>
                      </a:solidFill>
                      <a:ln w="9525">
                        <a:noFill/>
                        <a:miter lim="800000"/>
                        <a:headEnd/>
                        <a:tailEnd/>
                      </a:ln>
                    </wps:spPr>
                    <wps:txbx>
                      <w:txbxContent>
                        <w:p w14:paraId="12AD2350" w14:textId="77777777" w:rsidR="0033081D" w:rsidRPr="001B5145" w:rsidRDefault="0033081D" w:rsidP="0033081D">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t>Cyprus, GK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BD2F4" id="_x0000_t202" coordsize="21600,21600" o:spt="202" path="m,l,21600r21600,l21600,xe">
              <v:stroke joinstyle="miter"/>
              <v:path gradientshapeok="t" o:connecttype="rect"/>
            </v:shapetype>
            <v:shape id="Textfeld 2" o:spid="_x0000_s1026" type="#_x0000_t202" style="position:absolute;margin-left:107.4pt;margin-top:-.05pt;width:222.7pt;height:6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" stroked="f">
              <v:textbox>
                <w:txbxContent>
                  <w:p w14:paraId="12AD2350" w14:textId="77777777" w:rsidR="0033081D" w:rsidRPr="001B5145" w:rsidRDefault="0033081D" w:rsidP="0033081D">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t>Cyprus, GK</w:t>
                    </w:r>
                  </w:p>
                </w:txbxContent>
              </v:textbox>
              <w10:wrap type="square"/>
            </v:shape>
          </w:pict>
        </mc:Fallback>
      </mc:AlternateContent>
    </w:r>
    <w:r w:rsidR="001B5145">
      <w:rPr>
        <w:b/>
        <w:noProof/>
        <w:sz w:val="28"/>
        <w:szCs w:val="28"/>
        <w:lang w:val="en-GB" w:eastAsia="en-GB"/>
      </w:rPr>
      <w:drawing>
        <wp:inline distT="0" distB="0" distL="0" distR="0" wp14:anchorId="5CBD1A59" wp14:editId="15473821">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8"/>
    <w:multiLevelType w:val="hybridMultilevel"/>
    <w:tmpl w:val="D90C42C2"/>
    <w:lvl w:ilvl="0" w:tplc="D65ADE32">
      <w:start w:val="1"/>
      <w:numFmt w:val="decimal"/>
      <w:lvlText w:val="%1."/>
      <w:lvlJc w:val="left"/>
      <w:pPr>
        <w:ind w:left="4680" w:hanging="72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15:restartNumberingAfterBreak="0">
    <w:nsid w:val="040E40FE"/>
    <w:multiLevelType w:val="hybridMultilevel"/>
    <w:tmpl w:val="0C381EB0"/>
    <w:lvl w:ilvl="0" w:tplc="EDE405E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7" w15:restartNumberingAfterBreak="0">
    <w:nsid w:val="30FF5095"/>
    <w:multiLevelType w:val="hybridMultilevel"/>
    <w:tmpl w:val="371A5DCA"/>
    <w:lvl w:ilvl="0" w:tplc="BB680B9E">
      <w:start w:val="1"/>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9"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E2EE7"/>
    <w:multiLevelType w:val="hybridMultilevel"/>
    <w:tmpl w:val="1AD6DB56"/>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554C5"/>
    <w:multiLevelType w:val="hybridMultilevel"/>
    <w:tmpl w:val="518E2238"/>
    <w:lvl w:ilvl="0" w:tplc="39F6F1E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5AAF"/>
    <w:multiLevelType w:val="hybridMultilevel"/>
    <w:tmpl w:val="D01A2F58"/>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E7585"/>
    <w:multiLevelType w:val="hybridMultilevel"/>
    <w:tmpl w:val="98160A20"/>
    <w:lvl w:ilvl="0" w:tplc="CD68A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09F1"/>
    <w:multiLevelType w:val="hybridMultilevel"/>
    <w:tmpl w:val="D90C42C2"/>
    <w:lvl w:ilvl="0" w:tplc="D65ADE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15"/>
  </w:num>
  <w:num w:numId="5">
    <w:abstractNumId w:val="16"/>
  </w:num>
  <w:num w:numId="6">
    <w:abstractNumId w:val="10"/>
  </w:num>
  <w:num w:numId="7">
    <w:abstractNumId w:val="8"/>
  </w:num>
  <w:num w:numId="8">
    <w:abstractNumId w:val="9"/>
  </w:num>
  <w:num w:numId="9">
    <w:abstractNumId w:val="2"/>
  </w:num>
  <w:num w:numId="10">
    <w:abstractNumId w:val="5"/>
  </w:num>
  <w:num w:numId="11">
    <w:abstractNumId w:val="12"/>
  </w:num>
  <w:num w:numId="12">
    <w:abstractNumId w:val="24"/>
  </w:num>
  <w:num w:numId="13">
    <w:abstractNumId w:val="21"/>
  </w:num>
  <w:num w:numId="14">
    <w:abstractNumId w:val="4"/>
  </w:num>
  <w:num w:numId="15">
    <w:abstractNumId w:val="19"/>
  </w:num>
  <w:num w:numId="16">
    <w:abstractNumId w:val="18"/>
  </w:num>
  <w:num w:numId="17">
    <w:abstractNumId w:val="3"/>
  </w:num>
  <w:num w:numId="18">
    <w:abstractNumId w:val="22"/>
  </w:num>
  <w:num w:numId="19">
    <w:abstractNumId w:val="0"/>
  </w:num>
  <w:num w:numId="20">
    <w:abstractNumId w:val="14"/>
  </w:num>
  <w:num w:numId="21">
    <w:abstractNumId w:val="7"/>
  </w:num>
  <w:num w:numId="22">
    <w:abstractNumId w:val="17"/>
  </w:num>
  <w:num w:numId="23">
    <w:abstractNumId w:val="13"/>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13B1B"/>
    <w:rsid w:val="0003411B"/>
    <w:rsid w:val="00066EED"/>
    <w:rsid w:val="00080D5E"/>
    <w:rsid w:val="0008788B"/>
    <w:rsid w:val="000D128F"/>
    <w:rsid w:val="000F58F3"/>
    <w:rsid w:val="000F7E63"/>
    <w:rsid w:val="00117169"/>
    <w:rsid w:val="00182695"/>
    <w:rsid w:val="00190291"/>
    <w:rsid w:val="001A4338"/>
    <w:rsid w:val="001B5145"/>
    <w:rsid w:val="00202D79"/>
    <w:rsid w:val="00206727"/>
    <w:rsid w:val="002177F2"/>
    <w:rsid w:val="00225703"/>
    <w:rsid w:val="00263E47"/>
    <w:rsid w:val="002778DF"/>
    <w:rsid w:val="00294769"/>
    <w:rsid w:val="002B3515"/>
    <w:rsid w:val="002D1724"/>
    <w:rsid w:val="0033081D"/>
    <w:rsid w:val="00337B2F"/>
    <w:rsid w:val="00391221"/>
    <w:rsid w:val="003C5E8D"/>
    <w:rsid w:val="003E0861"/>
    <w:rsid w:val="003E48AF"/>
    <w:rsid w:val="00420012"/>
    <w:rsid w:val="004215FE"/>
    <w:rsid w:val="00426C8D"/>
    <w:rsid w:val="004350C7"/>
    <w:rsid w:val="00456FF4"/>
    <w:rsid w:val="004D2A65"/>
    <w:rsid w:val="004E4A21"/>
    <w:rsid w:val="005213ED"/>
    <w:rsid w:val="005C475C"/>
    <w:rsid w:val="005D3932"/>
    <w:rsid w:val="005E603F"/>
    <w:rsid w:val="005F2352"/>
    <w:rsid w:val="00620979"/>
    <w:rsid w:val="006570DD"/>
    <w:rsid w:val="0068354A"/>
    <w:rsid w:val="006C75F9"/>
    <w:rsid w:val="00734C05"/>
    <w:rsid w:val="007A792A"/>
    <w:rsid w:val="007B79AB"/>
    <w:rsid w:val="00860981"/>
    <w:rsid w:val="008B6949"/>
    <w:rsid w:val="008E27E1"/>
    <w:rsid w:val="009015CC"/>
    <w:rsid w:val="009305D2"/>
    <w:rsid w:val="00934AFF"/>
    <w:rsid w:val="0095318E"/>
    <w:rsid w:val="009677DA"/>
    <w:rsid w:val="009804F5"/>
    <w:rsid w:val="0099583C"/>
    <w:rsid w:val="00A241D0"/>
    <w:rsid w:val="00A30C99"/>
    <w:rsid w:val="00A532AD"/>
    <w:rsid w:val="00A94604"/>
    <w:rsid w:val="00AC54E9"/>
    <w:rsid w:val="00AF14D4"/>
    <w:rsid w:val="00B0238C"/>
    <w:rsid w:val="00B2127F"/>
    <w:rsid w:val="00B276FF"/>
    <w:rsid w:val="00B30563"/>
    <w:rsid w:val="00B6291D"/>
    <w:rsid w:val="00BC1E94"/>
    <w:rsid w:val="00BE65A5"/>
    <w:rsid w:val="00C20F13"/>
    <w:rsid w:val="00C26083"/>
    <w:rsid w:val="00C5233A"/>
    <w:rsid w:val="00CF760E"/>
    <w:rsid w:val="00CF7B47"/>
    <w:rsid w:val="00D2052E"/>
    <w:rsid w:val="00D57532"/>
    <w:rsid w:val="00DA40A6"/>
    <w:rsid w:val="00DA7353"/>
    <w:rsid w:val="00DC23DE"/>
    <w:rsid w:val="00DD0ACB"/>
    <w:rsid w:val="00E00DE7"/>
    <w:rsid w:val="00E031D0"/>
    <w:rsid w:val="00E16220"/>
    <w:rsid w:val="00E51FA6"/>
    <w:rsid w:val="00E8486A"/>
    <w:rsid w:val="00EB18EE"/>
    <w:rsid w:val="00EC783A"/>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77F2"/>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3">
    <w:name w:val="heading 3"/>
    <w:basedOn w:val="Standard"/>
    <w:next w:val="Standard"/>
    <w:link w:val="berschrift3Zchn"/>
    <w:uiPriority w:val="9"/>
    <w:unhideWhenUsed/>
    <w:qFormat/>
    <w:rsid w:val="002B3515"/>
    <w:pPr>
      <w:keepNext/>
      <w:keepLines/>
      <w:spacing w:before="40" w:after="0"/>
      <w:jc w:val="center"/>
      <w:outlineLvl w:val="2"/>
    </w:pPr>
    <w:rPr>
      <w:rFonts w:ascii="Comic Sans MS" w:eastAsiaTheme="majorEastAsia" w:hAnsi="Comic Sans MS" w:cstheme="majorBidi"/>
      <w:b/>
      <w:sz w:val="24"/>
      <w:szCs w:val="24"/>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character" w:customStyle="1" w:styleId="berschrift3Zchn">
    <w:name w:val="Überschrift 3 Zchn"/>
    <w:basedOn w:val="Absatz-Standardschriftart"/>
    <w:link w:val="berschrift3"/>
    <w:uiPriority w:val="9"/>
    <w:rsid w:val="002B3515"/>
    <w:rPr>
      <w:rFonts w:ascii="Comic Sans MS" w:eastAsiaTheme="majorEastAsia" w:hAnsi="Comic Sans MS" w:cstheme="majorBidi"/>
      <w:b/>
      <w:sz w:val="24"/>
      <w:szCs w:val="24"/>
    </w:rPr>
  </w:style>
  <w:style w:type="paragraph" w:styleId="Verzeichnis3">
    <w:name w:val="toc 3"/>
    <w:basedOn w:val="Standard"/>
    <w:next w:val="Standard"/>
    <w:autoRedefine/>
    <w:uiPriority w:val="39"/>
    <w:unhideWhenUsed/>
    <w:rsid w:val="002B3515"/>
    <w:pPr>
      <w:spacing w:after="100"/>
      <w:ind w:left="440"/>
    </w:pPr>
  </w:style>
  <w:style w:type="character" w:styleId="NichtaufgelsteErwhnung">
    <w:name w:val="Unresolved Mention"/>
    <w:basedOn w:val="Absatz-Standardschriftart"/>
    <w:uiPriority w:val="99"/>
    <w:semiHidden/>
    <w:unhideWhenUsed/>
    <w:rsid w:val="00B0238C"/>
    <w:rPr>
      <w:color w:val="605E5C"/>
      <w:shd w:val="clear" w:color="auto" w:fill="E1DFDD"/>
    </w:rPr>
  </w:style>
  <w:style w:type="paragraph" w:customStyle="1" w:styleId="MittlereSchattierung1-Akzent11">
    <w:name w:val="Mittlere Schattierung 1 - Akzent 11"/>
    <w:uiPriority w:val="99"/>
    <w:rsid w:val="0033081D"/>
    <w:pPr>
      <w:spacing w:after="0" w:line="240" w:lineRule="auto"/>
    </w:pPr>
    <w:rPr>
      <w:rFonts w:ascii="Calibri" w:eastAsia="Times New Roman" w:hAnsi="Calibri" w:cs="Times New Roman"/>
      <w:lang w:val="en-GB" w:eastAsia="en-GB"/>
    </w:rPr>
  </w:style>
  <w:style w:type="paragraph" w:styleId="Textkrper">
    <w:name w:val="Body Text"/>
    <w:basedOn w:val="Standard"/>
    <w:link w:val="TextkrperZchn"/>
    <w:uiPriority w:val="1"/>
    <w:unhideWhenUsed/>
    <w:rsid w:val="0033081D"/>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33081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060">
      <w:bodyDiv w:val="1"/>
      <w:marLeft w:val="0"/>
      <w:marRight w:val="0"/>
      <w:marTop w:val="0"/>
      <w:marBottom w:val="0"/>
      <w:divBdr>
        <w:top w:val="none" w:sz="0" w:space="0" w:color="auto"/>
        <w:left w:val="none" w:sz="0" w:space="0" w:color="auto"/>
        <w:bottom w:val="none" w:sz="0" w:space="0" w:color="auto"/>
        <w:right w:val="none" w:sz="0" w:space="0" w:color="auto"/>
      </w:divBdr>
    </w:div>
    <w:div w:id="963076120">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9637">
      <w:bodyDiv w:val="1"/>
      <w:marLeft w:val="0"/>
      <w:marRight w:val="0"/>
      <w:marTop w:val="0"/>
      <w:marBottom w:val="0"/>
      <w:divBdr>
        <w:top w:val="none" w:sz="0" w:space="0" w:color="auto"/>
        <w:left w:val="none" w:sz="0" w:space="0" w:color="auto"/>
        <w:bottom w:val="none" w:sz="0" w:space="0" w:color="auto"/>
        <w:right w:val="none" w:sz="0" w:space="0" w:color="auto"/>
      </w:divBdr>
    </w:div>
    <w:div w:id="1672563440">
      <w:bodyDiv w:val="1"/>
      <w:marLeft w:val="0"/>
      <w:marRight w:val="0"/>
      <w:marTop w:val="0"/>
      <w:marBottom w:val="0"/>
      <w:divBdr>
        <w:top w:val="none" w:sz="0" w:space="0" w:color="auto"/>
        <w:left w:val="none" w:sz="0" w:space="0" w:color="auto"/>
        <w:bottom w:val="none" w:sz="0" w:space="0" w:color="auto"/>
        <w:right w:val="none" w:sz="0" w:space="0" w:color="auto"/>
      </w:divBdr>
      <w:divsChild>
        <w:div w:id="351420545">
          <w:marLeft w:val="446"/>
          <w:marRight w:val="0"/>
          <w:marTop w:val="0"/>
          <w:marBottom w:val="0"/>
          <w:divBdr>
            <w:top w:val="none" w:sz="0" w:space="0" w:color="auto"/>
            <w:left w:val="none" w:sz="0" w:space="0" w:color="auto"/>
            <w:bottom w:val="none" w:sz="0" w:space="0" w:color="auto"/>
            <w:right w:val="none" w:sz="0" w:space="0" w:color="auto"/>
          </w:divBdr>
        </w:div>
        <w:div w:id="947590106">
          <w:marLeft w:val="446"/>
          <w:marRight w:val="0"/>
          <w:marTop w:val="0"/>
          <w:marBottom w:val="0"/>
          <w:divBdr>
            <w:top w:val="none" w:sz="0" w:space="0" w:color="auto"/>
            <w:left w:val="none" w:sz="0" w:space="0" w:color="auto"/>
            <w:bottom w:val="none" w:sz="0" w:space="0" w:color="auto"/>
            <w:right w:val="none" w:sz="0" w:space="0" w:color="auto"/>
          </w:divBdr>
        </w:div>
        <w:div w:id="1815634833">
          <w:marLeft w:val="446"/>
          <w:marRight w:val="0"/>
          <w:marTop w:val="0"/>
          <w:marBottom w:val="0"/>
          <w:divBdr>
            <w:top w:val="none" w:sz="0" w:space="0" w:color="auto"/>
            <w:left w:val="none" w:sz="0" w:space="0" w:color="auto"/>
            <w:bottom w:val="none" w:sz="0" w:space="0" w:color="auto"/>
            <w:right w:val="none" w:sz="0" w:space="0" w:color="auto"/>
          </w:divBdr>
        </w:div>
      </w:divsChild>
    </w:div>
    <w:div w:id="1869635093">
      <w:bodyDiv w:val="1"/>
      <w:marLeft w:val="0"/>
      <w:marRight w:val="0"/>
      <w:marTop w:val="0"/>
      <w:marBottom w:val="0"/>
      <w:divBdr>
        <w:top w:val="none" w:sz="0" w:space="0" w:color="auto"/>
        <w:left w:val="none" w:sz="0" w:space="0" w:color="auto"/>
        <w:bottom w:val="none" w:sz="0" w:space="0" w:color="auto"/>
        <w:right w:val="none" w:sz="0" w:space="0" w:color="auto"/>
      </w:divBdr>
      <w:divsChild>
        <w:div w:id="1430004114">
          <w:marLeft w:val="547"/>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digital-single-market/en/news/digital-economy-and-society-index-desi-2019" TargetMode="External"/><Relationship Id="rId18" Type="http://schemas.openxmlformats.org/officeDocument/2006/relationships/hyperlink" Target="https://ec.europa.eu/digital-single-market/en/scoreboard/cyprus" TargetMode="External"/><Relationship Id="rId3" Type="http://schemas.openxmlformats.org/officeDocument/2006/relationships/styles" Target="styles.xml"/><Relationship Id="rId21" Type="http://schemas.openxmlformats.org/officeDocument/2006/relationships/hyperlink" Target="https://h5p.org/node/879436" TargetMode="External"/><Relationship Id="rId7" Type="http://schemas.openxmlformats.org/officeDocument/2006/relationships/endnotes" Target="endnotes.xml"/><Relationship Id="rId12" Type="http://schemas.openxmlformats.org/officeDocument/2006/relationships/hyperlink" Target="https://ec.europa.eu/digital-single-market/en/scoreboard/cyprus" TargetMode="External"/><Relationship Id="rId17" Type="http://schemas.openxmlformats.org/officeDocument/2006/relationships/hyperlink" Target="https://ec.europa.eu/information_society/newsroom/image/document/2019-32/country_report_-_cyprus_-_final_2019_0D322D64-DDF7-AC6E-D1E61A12F0FD2A0D_6123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digital-single-market/en/news/digital-economy-and-society-index-desi-2019" TargetMode="External"/><Relationship Id="rId20" Type="http://schemas.openxmlformats.org/officeDocument/2006/relationships/hyperlink" Target="https://h5p.org/node/879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rmation_society/newsroom/image/document/2019-32/country_report_-_cyprus_-_final_2019_0D322D64-DDF7-AC6E-D1E61A12F0FD2A0D_6123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digital-single-market/en/scoreboard/cypru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c.europa.eu/digital-single-market/en/news/digital-economy-and-society-index-desi-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rmation_society/newsroom/image/document/2019-32/country_report_-_cyprus_-_final_2019_0D322D64-DDF7-AC6E-D1E61A12F0FD2A0D_61231.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DD11-2F90-4A0D-B10B-3BE22376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10076</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68</cp:revision>
  <cp:lastPrinted>2021-07-15T10:19:00Z</cp:lastPrinted>
  <dcterms:created xsi:type="dcterms:W3CDTF">2019-09-10T17:33:00Z</dcterms:created>
  <dcterms:modified xsi:type="dcterms:W3CDTF">2021-07-15T10:19:00Z</dcterms:modified>
</cp:coreProperties>
</file>